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36" w:rsidRPr="00755FA6" w:rsidRDefault="00AF3336" w:rsidP="00AF33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</w:rPr>
      </w:pPr>
      <w:r w:rsidRPr="00755FA6">
        <w:rPr>
          <w:rFonts w:ascii="Trebuchet MS" w:hAnsi="Trebuchet MS" w:cs="Trebuchet MS"/>
          <w:b/>
          <w:bCs/>
          <w:u w:val="single"/>
        </w:rPr>
        <w:t>FIȘA MĂSURII 4/6A</w:t>
      </w:r>
    </w:p>
    <w:p w:rsidR="00AF3336" w:rsidRPr="00755FA6" w:rsidRDefault="00AF3336" w:rsidP="00AF333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</w:rPr>
      </w:pP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color w:val="000000"/>
        </w:rPr>
      </w:pP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Denumirea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măsurii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r w:rsidRPr="00A80244">
        <w:rPr>
          <w:rFonts w:ascii="Trebuchet MS" w:hAnsi="Trebuchet MS" w:cs="Trebuchet MS"/>
          <w:b/>
          <w:bCs/>
          <w:i/>
          <w:color w:val="000000"/>
        </w:rPr>
        <w:t xml:space="preserve">– </w:t>
      </w:r>
      <w:proofErr w:type="spellStart"/>
      <w:r w:rsidRPr="00A80244">
        <w:rPr>
          <w:rFonts w:ascii="Trebuchet MS" w:hAnsi="Trebuchet MS" w:cs="Trebuchet MS"/>
          <w:b/>
          <w:bCs/>
          <w:i/>
          <w:color w:val="000000"/>
        </w:rPr>
        <w:t>Înfiinţarea</w:t>
      </w:r>
      <w:proofErr w:type="spellEnd"/>
      <w:r w:rsidRPr="00A80244">
        <w:rPr>
          <w:rFonts w:ascii="Trebuchet MS" w:hAnsi="Trebuchet MS" w:cs="Trebuchet MS"/>
          <w:b/>
          <w:bCs/>
          <w:i/>
          <w:color w:val="000000"/>
        </w:rPr>
        <w:t xml:space="preserve"> de </w:t>
      </w:r>
      <w:proofErr w:type="spellStart"/>
      <w:r w:rsidRPr="00A80244">
        <w:rPr>
          <w:rFonts w:ascii="Trebuchet MS" w:hAnsi="Trebuchet MS" w:cs="Trebuchet MS"/>
          <w:b/>
          <w:bCs/>
          <w:i/>
          <w:color w:val="000000"/>
        </w:rPr>
        <w:t>activităţi</w:t>
      </w:r>
      <w:proofErr w:type="spellEnd"/>
      <w:r w:rsidRPr="00A80244">
        <w:rPr>
          <w:rFonts w:ascii="Trebuchet MS" w:hAnsi="Trebuchet MS" w:cs="Trebuchet MS"/>
          <w:b/>
          <w:bCs/>
          <w:i/>
          <w:color w:val="000000"/>
        </w:rPr>
        <w:t xml:space="preserve"> </w:t>
      </w:r>
      <w:proofErr w:type="spellStart"/>
      <w:r w:rsidRPr="00A80244">
        <w:rPr>
          <w:rFonts w:ascii="Trebuchet MS" w:hAnsi="Trebuchet MS" w:cs="Trebuchet MS"/>
          <w:b/>
          <w:bCs/>
          <w:i/>
          <w:color w:val="000000"/>
        </w:rPr>
        <w:t>neagricole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</w:rPr>
      </w:pPr>
      <w:r w:rsidRPr="00755FA6">
        <w:rPr>
          <w:rFonts w:ascii="Trebuchet MS" w:hAnsi="Trebuchet MS" w:cs="Trebuchet MS"/>
          <w:b/>
          <w:bCs/>
        </w:rPr>
        <w:t xml:space="preserve">CODUL </w:t>
      </w:r>
      <w:proofErr w:type="spellStart"/>
      <w:r w:rsidRPr="00755FA6">
        <w:rPr>
          <w:rFonts w:ascii="Trebuchet MS" w:hAnsi="Trebuchet MS" w:cs="Trebuchet MS"/>
          <w:b/>
          <w:bCs/>
        </w:rPr>
        <w:t>Măsurii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- </w:t>
      </w:r>
      <w:r w:rsidRPr="00941A95">
        <w:rPr>
          <w:rFonts w:ascii="Trebuchet MS" w:hAnsi="Trebuchet MS" w:cs="Trebuchet MS"/>
          <w:b/>
          <w:bCs/>
        </w:rPr>
        <w:t>M4/6A</w:t>
      </w:r>
    </w:p>
    <w:p w:rsidR="00AF3336" w:rsidRDefault="00AF3336" w:rsidP="00AF333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</w:rPr>
      </w:pPr>
      <w:proofErr w:type="spellStart"/>
      <w:r>
        <w:rPr>
          <w:rFonts w:ascii="Trebuchet MS" w:hAnsi="Trebuchet MS" w:cs="Trebuchet MS"/>
          <w:b/>
          <w:bCs/>
        </w:rPr>
        <w:t>Tipul</w:t>
      </w:r>
      <w:proofErr w:type="spellEnd"/>
      <w:r>
        <w:rPr>
          <w:rFonts w:ascii="Trebuchet MS" w:hAnsi="Trebuchet MS" w:cs="Trebuchet MS"/>
          <w:b/>
          <w:bCs/>
        </w:rPr>
        <w:t xml:space="preserve"> </w:t>
      </w:r>
      <w:proofErr w:type="spellStart"/>
      <w:r>
        <w:rPr>
          <w:rFonts w:ascii="Trebuchet MS" w:hAnsi="Trebuchet MS" w:cs="Trebuchet MS"/>
          <w:b/>
          <w:bCs/>
        </w:rPr>
        <w:t>măsurii</w:t>
      </w:r>
      <w:proofErr w:type="spellEnd"/>
      <w:r>
        <w:rPr>
          <w:rFonts w:ascii="Trebuchet MS" w:hAnsi="Trebuchet MS" w:cs="Trebuchet MS"/>
          <w:b/>
          <w:bCs/>
        </w:rPr>
        <w:t xml:space="preserve">: </w:t>
      </w:r>
    </w:p>
    <w:p w:rsidR="00AF3336" w:rsidRPr="009732F1" w:rsidRDefault="00AF3336" w:rsidP="00AF333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Cs/>
        </w:rPr>
      </w:pPr>
      <w:r w:rsidRPr="009732F1">
        <w:rPr>
          <w:rFonts w:ascii="Trebuchet MS" w:hAnsi="Trebuchet MS" w:cs="Trebuchet MS"/>
          <w:bCs/>
        </w:rPr>
        <w:t>□INVESTIȚII</w:t>
      </w:r>
    </w:p>
    <w:p w:rsidR="00AF3336" w:rsidRPr="009732F1" w:rsidRDefault="00AF3336" w:rsidP="00AF333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Cs/>
        </w:rPr>
      </w:pPr>
      <w:r w:rsidRPr="009732F1">
        <w:rPr>
          <w:rFonts w:ascii="Trebuchet MS" w:hAnsi="Trebuchet MS" w:cs="Trebuchet MS"/>
          <w:bCs/>
        </w:rPr>
        <w:t xml:space="preserve">□SERVICII 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</w:rPr>
      </w:pPr>
      <w:r w:rsidRPr="00755FA6">
        <w:rPr>
          <w:rFonts w:ascii="Trebuchet MS" w:hAnsi="Trebuchet MS" w:cs="Trebuchet MS"/>
          <w:b/>
          <w:bCs/>
        </w:rPr>
        <w:t xml:space="preserve">X SPRIJIN FORFETAR </w:t>
      </w:r>
    </w:p>
    <w:p w:rsidR="00AF3336" w:rsidRDefault="00AF3336" w:rsidP="00AF33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60" w:right="15"/>
        <w:jc w:val="both"/>
        <w:rPr>
          <w:rFonts w:ascii="Trebuchet MS" w:hAnsi="Trebuchet MS" w:cs="Trebuchet MS"/>
          <w:b/>
          <w:bCs/>
        </w:rPr>
      </w:pPr>
      <w:proofErr w:type="spellStart"/>
      <w:r w:rsidRPr="00755FA6">
        <w:rPr>
          <w:rFonts w:ascii="Trebuchet MS" w:hAnsi="Trebuchet MS" w:cs="Trebuchet MS"/>
          <w:b/>
          <w:bCs/>
        </w:rPr>
        <w:t>Descrierea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</w:rPr>
        <w:t>generală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a </w:t>
      </w:r>
      <w:proofErr w:type="spellStart"/>
      <w:r w:rsidRPr="00755FA6">
        <w:rPr>
          <w:rFonts w:ascii="Trebuchet MS" w:hAnsi="Trebuchet MS" w:cs="Trebuchet MS"/>
          <w:b/>
          <w:bCs/>
        </w:rPr>
        <w:t>măsurii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, </w:t>
      </w:r>
      <w:proofErr w:type="spellStart"/>
      <w:r w:rsidRPr="00755FA6">
        <w:rPr>
          <w:rFonts w:ascii="Trebuchet MS" w:hAnsi="Trebuchet MS" w:cs="Trebuchet MS"/>
          <w:b/>
          <w:bCs/>
        </w:rPr>
        <w:t>inclusiv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a </w:t>
      </w:r>
      <w:proofErr w:type="spellStart"/>
      <w:r w:rsidRPr="00755FA6">
        <w:rPr>
          <w:rFonts w:ascii="Trebuchet MS" w:hAnsi="Trebuchet MS" w:cs="Trebuchet MS"/>
          <w:b/>
          <w:bCs/>
        </w:rPr>
        <w:t>logicii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bCs/>
        </w:rPr>
        <w:t>intervenție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a </w:t>
      </w:r>
      <w:proofErr w:type="spellStart"/>
      <w:r w:rsidRPr="00755FA6">
        <w:rPr>
          <w:rFonts w:ascii="Trebuchet MS" w:hAnsi="Trebuchet MS" w:cs="Trebuchet MS"/>
          <w:b/>
          <w:bCs/>
        </w:rPr>
        <w:t>acesteia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</w:rPr>
        <w:t>și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a </w:t>
      </w:r>
    </w:p>
    <w:p w:rsidR="00AF3336" w:rsidRPr="00BC7B36" w:rsidRDefault="00AF3336" w:rsidP="00AF3336">
      <w:pPr>
        <w:autoSpaceDE w:val="0"/>
        <w:autoSpaceDN w:val="0"/>
        <w:adjustRightInd w:val="0"/>
        <w:spacing w:line="276" w:lineRule="auto"/>
        <w:ind w:right="15"/>
        <w:jc w:val="both"/>
        <w:rPr>
          <w:rFonts w:ascii="Trebuchet MS" w:hAnsi="Trebuchet MS" w:cs="Trebuchet MS"/>
          <w:b/>
          <w:bCs/>
        </w:rPr>
      </w:pPr>
      <w:proofErr w:type="spellStart"/>
      <w:proofErr w:type="gramStart"/>
      <w:r w:rsidRPr="00BC7B36">
        <w:rPr>
          <w:rFonts w:ascii="Trebuchet MS" w:hAnsi="Trebuchet MS" w:cs="Trebuchet MS"/>
          <w:b/>
          <w:bCs/>
        </w:rPr>
        <w:t>contribuției</w:t>
      </w:r>
      <w:proofErr w:type="spellEnd"/>
      <w:proofErr w:type="gramEnd"/>
      <w:r w:rsidRPr="00BC7B36">
        <w:rPr>
          <w:rFonts w:ascii="Trebuchet MS" w:hAnsi="Trebuchet MS" w:cs="Trebuchet MS"/>
          <w:b/>
          <w:bCs/>
        </w:rPr>
        <w:t xml:space="preserve"> la </w:t>
      </w:r>
      <w:proofErr w:type="spellStart"/>
      <w:r w:rsidRPr="00BC7B36">
        <w:rPr>
          <w:rFonts w:ascii="Trebuchet MS" w:hAnsi="Trebuchet MS" w:cs="Trebuchet MS"/>
          <w:b/>
          <w:bCs/>
        </w:rPr>
        <w:t>prioritățile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BC7B36">
        <w:rPr>
          <w:rFonts w:ascii="Trebuchet MS" w:hAnsi="Trebuchet MS" w:cs="Trebuchet MS"/>
          <w:b/>
          <w:bCs/>
        </w:rPr>
        <w:t>strategiei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, la </w:t>
      </w:r>
      <w:proofErr w:type="spellStart"/>
      <w:r w:rsidRPr="00BC7B36">
        <w:rPr>
          <w:rFonts w:ascii="Trebuchet MS" w:hAnsi="Trebuchet MS" w:cs="Trebuchet MS"/>
          <w:b/>
          <w:bCs/>
        </w:rPr>
        <w:t>domeniile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BC7B36">
        <w:rPr>
          <w:rFonts w:ascii="Trebuchet MS" w:hAnsi="Trebuchet MS" w:cs="Trebuchet MS"/>
          <w:b/>
          <w:bCs/>
        </w:rPr>
        <w:t>intervenție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, la </w:t>
      </w:r>
      <w:proofErr w:type="spellStart"/>
      <w:r w:rsidRPr="00BC7B36">
        <w:rPr>
          <w:rFonts w:ascii="Trebuchet MS" w:hAnsi="Trebuchet MS" w:cs="Trebuchet MS"/>
          <w:b/>
          <w:bCs/>
        </w:rPr>
        <w:t>obiectivele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BC7B36">
        <w:rPr>
          <w:rFonts w:ascii="Trebuchet MS" w:hAnsi="Trebuchet MS" w:cs="Trebuchet MS"/>
          <w:b/>
          <w:bCs/>
        </w:rPr>
        <w:t>transversale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BC7B36">
        <w:rPr>
          <w:rFonts w:ascii="Trebuchet MS" w:hAnsi="Trebuchet MS" w:cs="Trebuchet MS"/>
          <w:b/>
          <w:bCs/>
        </w:rPr>
        <w:t>și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 a </w:t>
      </w:r>
      <w:proofErr w:type="spellStart"/>
      <w:r w:rsidRPr="00BC7B36">
        <w:rPr>
          <w:rFonts w:ascii="Trebuchet MS" w:hAnsi="Trebuchet MS" w:cs="Trebuchet MS"/>
          <w:b/>
          <w:bCs/>
        </w:rPr>
        <w:t>complementarității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 cu </w:t>
      </w:r>
      <w:proofErr w:type="spellStart"/>
      <w:r w:rsidRPr="00BC7B36">
        <w:rPr>
          <w:rFonts w:ascii="Trebuchet MS" w:hAnsi="Trebuchet MS" w:cs="Trebuchet MS"/>
          <w:b/>
          <w:bCs/>
        </w:rPr>
        <w:t>alte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BC7B36">
        <w:rPr>
          <w:rFonts w:ascii="Trebuchet MS" w:hAnsi="Trebuchet MS" w:cs="Trebuchet MS"/>
          <w:b/>
          <w:bCs/>
        </w:rPr>
        <w:t>măsuri</w:t>
      </w:r>
      <w:proofErr w:type="spellEnd"/>
      <w:r w:rsidRPr="00BC7B36">
        <w:rPr>
          <w:rFonts w:ascii="Trebuchet MS" w:hAnsi="Trebuchet MS" w:cs="Trebuchet MS"/>
          <w:b/>
          <w:bCs/>
        </w:rPr>
        <w:t xml:space="preserve"> din SDL 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proofErr w:type="spellStart"/>
      <w:r w:rsidRPr="00755FA6">
        <w:rPr>
          <w:rFonts w:ascii="Trebuchet MS" w:hAnsi="Trebuchet MS" w:cs="Trebuchet MS"/>
        </w:rPr>
        <w:t>Implementarea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acestei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măsuri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este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necesară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stimularea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mediului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teritoriul</w:t>
      </w:r>
      <w:proofErr w:type="spellEnd"/>
      <w:r w:rsidRPr="00755FA6">
        <w:rPr>
          <w:rFonts w:ascii="Trebuchet MS" w:hAnsi="Trebuchet MS" w:cs="Trebuchet MS"/>
        </w:rPr>
        <w:t xml:space="preserve"> GAL OP </w:t>
      </w:r>
      <w:proofErr w:type="spellStart"/>
      <w:r w:rsidRPr="00755FA6">
        <w:rPr>
          <w:rFonts w:ascii="Trebuchet MS" w:hAnsi="Trebuchet MS" w:cs="Trebuchet MS"/>
        </w:rPr>
        <w:t>prin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susţinerea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financiară</w:t>
      </w:r>
      <w:proofErr w:type="spellEnd"/>
      <w:r w:rsidRPr="00755FA6">
        <w:rPr>
          <w:rFonts w:ascii="Trebuchet MS" w:hAnsi="Trebuchet MS" w:cs="Trebuchet MS"/>
        </w:rPr>
        <w:t xml:space="preserve"> a </w:t>
      </w:r>
      <w:proofErr w:type="spellStart"/>
      <w:r w:rsidRPr="00755FA6">
        <w:rPr>
          <w:rFonts w:ascii="Trebuchet MS" w:hAnsi="Trebuchet MS" w:cs="Trebuchet MS"/>
        </w:rPr>
        <w:t>întreprinzătorilor</w:t>
      </w:r>
      <w:proofErr w:type="spellEnd"/>
      <w:r w:rsidRPr="00755FA6">
        <w:rPr>
          <w:rFonts w:ascii="Trebuchet MS" w:hAnsi="Trebuchet MS" w:cs="Trebuchet MS"/>
        </w:rPr>
        <w:t xml:space="preserve"> care </w:t>
      </w:r>
      <w:proofErr w:type="spellStart"/>
      <w:r w:rsidRPr="00755FA6">
        <w:rPr>
          <w:rFonts w:ascii="Trebuchet MS" w:hAnsi="Trebuchet MS" w:cs="Trebuchet MS"/>
        </w:rPr>
        <w:t>realizează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activităţi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neagricole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prima </w:t>
      </w:r>
      <w:proofErr w:type="spellStart"/>
      <w:r w:rsidRPr="00755FA6">
        <w:rPr>
          <w:rFonts w:ascii="Trebuchet MS" w:hAnsi="Trebuchet MS" w:cs="Trebuchet MS"/>
        </w:rPr>
        <w:t>dată</w:t>
      </w:r>
      <w:proofErr w:type="spellEnd"/>
      <w:r w:rsidRPr="00755FA6">
        <w:rPr>
          <w:rFonts w:ascii="Trebuchet MS" w:hAnsi="Trebuchet MS" w:cs="Trebuchet MS"/>
        </w:rPr>
        <w:t xml:space="preserve"> (start-up), 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baza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unui</w:t>
      </w:r>
      <w:proofErr w:type="spellEnd"/>
      <w:r w:rsidRPr="00755FA6">
        <w:rPr>
          <w:rFonts w:ascii="Trebuchet MS" w:hAnsi="Trebuchet MS" w:cs="Trebuchet MS"/>
        </w:rPr>
        <w:t xml:space="preserve"> plan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  <w:r w:rsidRPr="00755FA6">
        <w:rPr>
          <w:rFonts w:ascii="Trebuchet MS" w:hAnsi="Trebuchet MS" w:cs="Trebuchet MS"/>
        </w:rPr>
        <w:t xml:space="preserve">. </w:t>
      </w:r>
      <w:proofErr w:type="spellStart"/>
      <w:r w:rsidRPr="00755FA6">
        <w:rPr>
          <w:rFonts w:ascii="Trebuchet MS" w:hAnsi="Trebuchet MS" w:cs="Trebuchet MS"/>
        </w:rPr>
        <w:t>Măsura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contribuie</w:t>
      </w:r>
      <w:proofErr w:type="spellEnd"/>
      <w:r w:rsidRPr="00755FA6">
        <w:rPr>
          <w:rFonts w:ascii="Trebuchet MS" w:hAnsi="Trebuchet MS" w:cs="Trebuchet MS"/>
        </w:rPr>
        <w:t xml:space="preserve"> la: </w:t>
      </w:r>
      <w:proofErr w:type="spellStart"/>
      <w:r w:rsidRPr="00755FA6">
        <w:rPr>
          <w:rFonts w:ascii="Trebuchet MS" w:hAnsi="Trebuchet MS" w:cs="Trebuchet MS"/>
        </w:rPr>
        <w:t>ocuparea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unei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părţi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excedentul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forţă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muncă</w:t>
      </w:r>
      <w:proofErr w:type="spellEnd"/>
      <w:r w:rsidRPr="00755FA6">
        <w:rPr>
          <w:rFonts w:ascii="Trebuchet MS" w:hAnsi="Trebuchet MS" w:cs="Trebuchet MS"/>
        </w:rPr>
        <w:t xml:space="preserve"> existent, la </w:t>
      </w:r>
      <w:proofErr w:type="spellStart"/>
      <w:r w:rsidRPr="00755FA6">
        <w:rPr>
          <w:rFonts w:ascii="Trebuchet MS" w:hAnsi="Trebuchet MS" w:cs="Trebuchet MS"/>
        </w:rPr>
        <w:t>diversificarea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economiei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teritoriul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microregiunii</w:t>
      </w:r>
      <w:proofErr w:type="spellEnd"/>
      <w:r w:rsidRPr="00755FA6">
        <w:rPr>
          <w:rFonts w:ascii="Trebuchet MS" w:hAnsi="Trebuchet MS" w:cs="Trebuchet MS"/>
        </w:rPr>
        <w:t xml:space="preserve">, la </w:t>
      </w:r>
      <w:proofErr w:type="spellStart"/>
      <w:r w:rsidRPr="00755FA6">
        <w:rPr>
          <w:rFonts w:ascii="Trebuchet MS" w:hAnsi="Trebuchet MS" w:cs="Trebuchet MS"/>
        </w:rPr>
        <w:t>creşterea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veniturilor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populaţiei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şi</w:t>
      </w:r>
      <w:proofErr w:type="spellEnd"/>
      <w:r w:rsidRPr="00755FA6">
        <w:rPr>
          <w:rFonts w:ascii="Trebuchet MS" w:hAnsi="Trebuchet MS" w:cs="Trebuchet MS"/>
        </w:rPr>
        <w:t xml:space="preserve"> a </w:t>
      </w:r>
      <w:proofErr w:type="spellStart"/>
      <w:r w:rsidRPr="00755FA6">
        <w:rPr>
          <w:rFonts w:ascii="Trebuchet MS" w:hAnsi="Trebuchet MS" w:cs="Trebuchet MS"/>
        </w:rPr>
        <w:t>nivelului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trai</w:t>
      </w:r>
      <w:proofErr w:type="spellEnd"/>
      <w:r w:rsidRPr="00755FA6">
        <w:rPr>
          <w:rFonts w:ascii="Trebuchet MS" w:hAnsi="Trebuchet MS" w:cs="Trebuchet MS"/>
        </w:rPr>
        <w:t xml:space="preserve">, la </w:t>
      </w:r>
      <w:proofErr w:type="spellStart"/>
      <w:r w:rsidRPr="00755FA6">
        <w:rPr>
          <w:rFonts w:ascii="Trebuchet MS" w:hAnsi="Trebuchet MS" w:cs="Trebuchet MS"/>
        </w:rPr>
        <w:t>scăderea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sărăciei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şi</w:t>
      </w:r>
      <w:proofErr w:type="spellEnd"/>
      <w:r w:rsidRPr="00755FA6">
        <w:rPr>
          <w:rFonts w:ascii="Trebuchet MS" w:hAnsi="Trebuchet MS" w:cs="Trebuchet MS"/>
        </w:rPr>
        <w:t xml:space="preserve"> la </w:t>
      </w:r>
      <w:proofErr w:type="spellStart"/>
      <w:r w:rsidRPr="00755FA6">
        <w:rPr>
          <w:rFonts w:ascii="Trebuchet MS" w:hAnsi="Trebuchet MS" w:cs="Trebuchet MS"/>
        </w:rPr>
        <w:t>combaterea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excluziunii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sociale</w:t>
      </w:r>
      <w:proofErr w:type="spellEnd"/>
      <w:r w:rsidRPr="00755FA6">
        <w:rPr>
          <w:rFonts w:ascii="Trebuchet MS" w:hAnsi="Trebuchet MS" w:cs="Trebuchet MS"/>
        </w:rPr>
        <w:t>.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proofErr w:type="spellStart"/>
      <w:r w:rsidRPr="00755FA6">
        <w:rPr>
          <w:rFonts w:ascii="Trebuchet MS" w:hAnsi="Trebuchet MS" w:cs="Trebuchet MS"/>
          <w:color w:val="000000"/>
        </w:rPr>
        <w:t>Populaţia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activă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 </w:t>
      </w:r>
      <w:proofErr w:type="spellStart"/>
      <w:r w:rsidRPr="00755FA6">
        <w:rPr>
          <w:rFonts w:ascii="Trebuchet MS" w:hAnsi="Trebuchet MS" w:cs="Trebuchet MS"/>
          <w:color w:val="000000"/>
        </w:rPr>
        <w:t>microregiunii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este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19.388 </w:t>
      </w:r>
      <w:proofErr w:type="spellStart"/>
      <w:r w:rsidRPr="00755FA6">
        <w:rPr>
          <w:rFonts w:ascii="Trebuchet MS" w:hAnsi="Trebuchet MS" w:cs="Trebuchet MS"/>
          <w:color w:val="000000"/>
        </w:rPr>
        <w:t>persoane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(cca.43,00%) </w:t>
      </w:r>
      <w:proofErr w:type="spellStart"/>
      <w:r w:rsidRPr="00755FA6">
        <w:rPr>
          <w:rFonts w:ascii="Trebuchet MS" w:hAnsi="Trebuchet MS" w:cs="Trebuchet MS"/>
          <w:color w:val="000000"/>
        </w:rPr>
        <w:t>dintre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care </w:t>
      </w:r>
      <w:proofErr w:type="spellStart"/>
      <w:r w:rsidRPr="00755FA6">
        <w:rPr>
          <w:rFonts w:ascii="Trebuchet MS" w:hAnsi="Trebuchet MS" w:cs="Trebuchet MS"/>
          <w:color w:val="000000"/>
        </w:rPr>
        <w:t>doar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6.099 </w:t>
      </w:r>
      <w:proofErr w:type="spellStart"/>
      <w:r w:rsidRPr="00755FA6">
        <w:rPr>
          <w:rFonts w:ascii="Trebuchet MS" w:hAnsi="Trebuchet MS" w:cs="Trebuchet MS"/>
          <w:color w:val="000000"/>
        </w:rPr>
        <w:t>persoane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(cca.13,53%) </w:t>
      </w:r>
      <w:proofErr w:type="spellStart"/>
      <w:r w:rsidRPr="00755FA6">
        <w:rPr>
          <w:rFonts w:ascii="Trebuchet MS" w:hAnsi="Trebuchet MS" w:cs="Trebuchet MS"/>
          <w:color w:val="000000"/>
        </w:rPr>
        <w:t>sunt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salariați</w:t>
      </w:r>
      <w:proofErr w:type="spellEnd"/>
      <w:r w:rsidRPr="00755FA6">
        <w:rPr>
          <w:rFonts w:ascii="Trebuchet MS" w:hAnsi="Trebuchet MS" w:cs="Trebuchet MS"/>
          <w:color w:val="000000"/>
        </w:rPr>
        <w:t>/</w:t>
      </w:r>
      <w:proofErr w:type="spellStart"/>
      <w:r w:rsidRPr="00755FA6">
        <w:rPr>
          <w:rFonts w:ascii="Trebuchet MS" w:hAnsi="Trebuchet MS" w:cs="Trebuchet MS"/>
          <w:color w:val="000000"/>
        </w:rPr>
        <w:t>angajați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acest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aspect </w:t>
      </w:r>
      <w:proofErr w:type="spellStart"/>
      <w:r w:rsidRPr="00755FA6">
        <w:rPr>
          <w:rFonts w:ascii="Trebuchet MS" w:hAnsi="Trebuchet MS" w:cs="Trebuchet MS"/>
          <w:color w:val="000000"/>
        </w:rPr>
        <w:t>indicând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o </w:t>
      </w:r>
      <w:proofErr w:type="spellStart"/>
      <w:r w:rsidRPr="00755FA6">
        <w:rPr>
          <w:rFonts w:ascii="Trebuchet MS" w:hAnsi="Trebuchet MS" w:cs="Trebuchet MS"/>
          <w:color w:val="000000"/>
        </w:rPr>
        <w:t>ocupare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insuficienta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zonă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precum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faptul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există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forță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muncă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disponibilă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implicată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preponderent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agricultură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subzistență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. </w:t>
      </w:r>
      <w:proofErr w:type="spellStart"/>
      <w:r w:rsidRPr="00755FA6">
        <w:rPr>
          <w:rFonts w:ascii="Trebuchet MS" w:hAnsi="Trebuchet MS" w:cs="Trebuchet MS"/>
          <w:color w:val="000000"/>
        </w:rPr>
        <w:t>Lipsa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locurilor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muncă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 </w:t>
      </w:r>
      <w:proofErr w:type="spellStart"/>
      <w:r w:rsidRPr="00755FA6">
        <w:rPr>
          <w:rFonts w:ascii="Trebuchet MS" w:hAnsi="Trebuchet MS" w:cs="Trebuchet MS"/>
          <w:color w:val="000000"/>
        </w:rPr>
        <w:t>alternativelor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inclusiv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cele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antreprenoriale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reprezintă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principalele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cauze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ale </w:t>
      </w:r>
      <w:proofErr w:type="spellStart"/>
      <w:r w:rsidRPr="00755FA6">
        <w:rPr>
          <w:rFonts w:ascii="Trebuchet MS" w:hAnsi="Trebuchet MS" w:cs="Trebuchet MS"/>
          <w:color w:val="000000"/>
        </w:rPr>
        <w:t>fenomenului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migraţie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 </w:t>
      </w:r>
      <w:proofErr w:type="spellStart"/>
      <w:r w:rsidRPr="00755FA6">
        <w:rPr>
          <w:rFonts w:ascii="Trebuchet MS" w:hAnsi="Trebuchet MS" w:cs="Trebuchet MS"/>
          <w:color w:val="000000"/>
        </w:rPr>
        <w:t>forţei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munca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din zona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mediul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urban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mai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ales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alte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state </w:t>
      </w:r>
      <w:proofErr w:type="spellStart"/>
      <w:r w:rsidRPr="00755FA6">
        <w:rPr>
          <w:rFonts w:ascii="Trebuchet MS" w:hAnsi="Trebuchet MS" w:cs="Trebuchet MS"/>
          <w:color w:val="000000"/>
        </w:rPr>
        <w:t>membre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ale UE</w:t>
      </w:r>
      <w:r w:rsidRPr="00755FA6">
        <w:rPr>
          <w:rFonts w:ascii="Trebuchet MS" w:hAnsi="Trebuchet MS" w:cs="Trebuchet MS"/>
          <w:b/>
          <w:bCs/>
          <w:color w:val="000000"/>
        </w:rPr>
        <w:t>.</w:t>
      </w:r>
      <w:r w:rsidRPr="00755FA6">
        <w:rPr>
          <w:rFonts w:ascii="Trebuchet MS" w:hAnsi="Trebuchet MS" w:cs="Trebuchet MS"/>
        </w:rPr>
        <w:t xml:space="preserve"> 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000000"/>
        </w:rPr>
      </w:pP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rândul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activităţilor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non </w:t>
      </w:r>
      <w:proofErr w:type="spellStart"/>
      <w:r w:rsidRPr="00755FA6">
        <w:rPr>
          <w:rFonts w:ascii="Trebuchet MS" w:hAnsi="Trebuchet MS" w:cs="Trebuchet MS"/>
          <w:color w:val="000000"/>
        </w:rPr>
        <w:t>agricole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atât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industria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prelucrătoare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cât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turismul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sectoare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proofErr w:type="gramStart"/>
      <w:r w:rsidRPr="00755FA6">
        <w:rPr>
          <w:rFonts w:ascii="Trebuchet MS" w:hAnsi="Trebuchet MS" w:cs="Trebuchet MS"/>
          <w:color w:val="000000"/>
        </w:rPr>
        <w:t>ce</w:t>
      </w:r>
      <w:proofErr w:type="spellEnd"/>
      <w:proofErr w:type="gram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putea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valorifica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resursele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potenţialul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natural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cultural al </w:t>
      </w:r>
      <w:proofErr w:type="spellStart"/>
      <w:r w:rsidRPr="00755FA6">
        <w:rPr>
          <w:rFonts w:ascii="Trebuchet MS" w:hAnsi="Trebuchet MS" w:cs="Trebuchet MS"/>
          <w:color w:val="000000"/>
        </w:rPr>
        <w:t>zonei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sunt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foarte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slab </w:t>
      </w:r>
      <w:proofErr w:type="spellStart"/>
      <w:r w:rsidRPr="00755FA6">
        <w:rPr>
          <w:rFonts w:ascii="Trebuchet MS" w:hAnsi="Trebuchet MS" w:cs="Trebuchet MS"/>
          <w:color w:val="000000"/>
        </w:rPr>
        <w:t>reprezentante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.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ciuda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potenţialului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natural, cultural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patrimonial existent, a </w:t>
      </w:r>
      <w:proofErr w:type="spellStart"/>
      <w:r w:rsidRPr="00755FA6">
        <w:rPr>
          <w:rFonts w:ascii="Trebuchet MS" w:hAnsi="Trebuchet MS" w:cs="Trebuchet MS"/>
          <w:color w:val="000000"/>
        </w:rPr>
        <w:t>resurselor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naturale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ale </w:t>
      </w:r>
      <w:proofErr w:type="spellStart"/>
      <w:r w:rsidRPr="00755FA6">
        <w:rPr>
          <w:rFonts w:ascii="Trebuchet MS" w:hAnsi="Trebuchet MS" w:cs="Trebuchet MS"/>
          <w:color w:val="000000"/>
        </w:rPr>
        <w:t>subsolului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resurselor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pentru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producerea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energii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alternative, </w:t>
      </w:r>
      <w:proofErr w:type="spellStart"/>
      <w:r w:rsidRPr="00755FA6">
        <w:rPr>
          <w:rFonts w:ascii="Trebuchet MS" w:hAnsi="Trebuchet MS" w:cs="Trebuchet MS"/>
          <w:color w:val="000000"/>
        </w:rPr>
        <w:t>numărul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firmelor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care </w:t>
      </w:r>
      <w:proofErr w:type="spellStart"/>
      <w:r w:rsidRPr="00755FA6">
        <w:rPr>
          <w:rFonts w:ascii="Trebuchet MS" w:hAnsi="Trebuchet MS" w:cs="Trebuchet MS"/>
          <w:color w:val="000000"/>
        </w:rPr>
        <w:t>activează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aceste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domenii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deţin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o </w:t>
      </w:r>
      <w:proofErr w:type="spellStart"/>
      <w:r w:rsidRPr="00755FA6">
        <w:rPr>
          <w:rFonts w:ascii="Trebuchet MS" w:hAnsi="Trebuchet MS" w:cs="Trebuchet MS"/>
          <w:color w:val="000000"/>
        </w:rPr>
        <w:t>pondere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des</w:t>
      </w:r>
      <w:r>
        <w:rPr>
          <w:rFonts w:ascii="Trebuchet MS" w:hAnsi="Trebuchet MS" w:cs="Trebuchet MS"/>
          <w:color w:val="000000"/>
        </w:rPr>
        <w:t>tul</w:t>
      </w:r>
      <w:proofErr w:type="spellEnd"/>
      <w:r>
        <w:rPr>
          <w:rFonts w:ascii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color w:val="000000"/>
        </w:rPr>
        <w:t>mică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sau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chiar</w:t>
      </w:r>
      <w:proofErr w:type="spellEnd"/>
      <w:r>
        <w:rPr>
          <w:rFonts w:ascii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</w:rPr>
        <w:t>inexistent</w:t>
      </w:r>
      <w:r w:rsidRPr="00755FA6">
        <w:rPr>
          <w:rFonts w:ascii="Trebuchet MS" w:hAnsi="Trebuchet MS" w:cs="Trebuchet MS"/>
          <w:color w:val="000000"/>
        </w:rPr>
        <w:t>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microregiune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. </w:t>
      </w:r>
      <w:proofErr w:type="spellStart"/>
      <w:r w:rsidRPr="00755FA6">
        <w:rPr>
          <w:rFonts w:ascii="Trebuchet MS" w:hAnsi="Trebuchet MS" w:cs="Trebuchet MS"/>
          <w:color w:val="000000"/>
        </w:rPr>
        <w:t>Infrastructura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turistică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serviciile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turistice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suport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agrement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sunt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insuficient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dezvoltate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iar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promovarea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turistică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 </w:t>
      </w:r>
      <w:proofErr w:type="spellStart"/>
      <w:r w:rsidRPr="00755FA6">
        <w:rPr>
          <w:rFonts w:ascii="Trebuchet MS" w:hAnsi="Trebuchet MS" w:cs="Trebuchet MS"/>
          <w:color w:val="000000"/>
        </w:rPr>
        <w:t>zonei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proofErr w:type="gramStart"/>
      <w:r w:rsidRPr="00755FA6">
        <w:rPr>
          <w:rFonts w:ascii="Trebuchet MS" w:hAnsi="Trebuchet MS" w:cs="Trebuchet MS"/>
          <w:color w:val="000000"/>
        </w:rPr>
        <w:t>este</w:t>
      </w:r>
      <w:proofErr w:type="spellEnd"/>
      <w:proofErr w:type="gram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deficitara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realizată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mod </w:t>
      </w:r>
      <w:proofErr w:type="spellStart"/>
      <w:r w:rsidRPr="00755FA6">
        <w:rPr>
          <w:rFonts w:ascii="Trebuchet MS" w:hAnsi="Trebuchet MS" w:cs="Trebuchet MS"/>
          <w:color w:val="000000"/>
        </w:rPr>
        <w:t>neprofesionist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.   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000000"/>
          <w:lang w:val="en-US"/>
        </w:rPr>
      </w:pPr>
      <w:r w:rsidRPr="00755FA6">
        <w:rPr>
          <w:rFonts w:ascii="Trebuchet MS" w:hAnsi="Trebuchet MS" w:cs="Trebuchet MS"/>
          <w:color w:val="000000"/>
        </w:rPr>
        <w:t xml:space="preserve">De </w:t>
      </w:r>
      <w:proofErr w:type="spellStart"/>
      <w:r w:rsidRPr="00755FA6">
        <w:rPr>
          <w:rFonts w:ascii="Trebuchet MS" w:hAnsi="Trebuchet MS" w:cs="Trebuchet MS"/>
          <w:color w:val="000000"/>
        </w:rPr>
        <w:t>asemenea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localităţile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teritoriului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GAL OP se </w:t>
      </w:r>
      <w:proofErr w:type="spellStart"/>
      <w:r w:rsidRPr="00755FA6">
        <w:rPr>
          <w:rFonts w:ascii="Trebuchet MS" w:hAnsi="Trebuchet MS" w:cs="Trebuchet MS"/>
          <w:color w:val="000000"/>
        </w:rPr>
        <w:t>păstrează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încă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meşteşugurile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tradiţionale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precum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ţesutul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pânzei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război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tâmplăria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dulgheria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zidăria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croitoria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cojocăria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sau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apicultura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dar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sunt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necesare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investestitii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demersuri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pentru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încurajarea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transmiterii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lor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din </w:t>
      </w:r>
      <w:proofErr w:type="spellStart"/>
      <w:r w:rsidRPr="00755FA6">
        <w:rPr>
          <w:rFonts w:ascii="Trebuchet MS" w:hAnsi="Trebuchet MS" w:cs="Trebuchet MS"/>
          <w:color w:val="000000"/>
        </w:rPr>
        <w:t>generaţie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generaţie</w:t>
      </w:r>
      <w:proofErr w:type="spellEnd"/>
      <w:r w:rsidRPr="00755FA6">
        <w:rPr>
          <w:rFonts w:ascii="Trebuchet MS" w:hAnsi="Trebuchet MS" w:cs="Trebuchet MS"/>
          <w:color w:val="000000"/>
        </w:rPr>
        <w:t>.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u w:val="single"/>
        </w:rPr>
      </w:pPr>
      <w:proofErr w:type="spellStart"/>
      <w:proofErr w:type="gramStart"/>
      <w:r w:rsidRPr="00755FA6">
        <w:rPr>
          <w:rFonts w:ascii="Trebuchet MS" w:hAnsi="Trebuchet MS" w:cs="Trebuchet MS"/>
          <w:b/>
          <w:bCs/>
          <w:u w:val="single"/>
        </w:rPr>
        <w:t>Obiectiv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>(</w:t>
      </w:r>
      <w:proofErr w:type="gramEnd"/>
      <w:r w:rsidRPr="00755FA6">
        <w:rPr>
          <w:rFonts w:ascii="Trebuchet MS" w:hAnsi="Trebuchet MS" w:cs="Trebuchet MS"/>
          <w:b/>
          <w:bCs/>
          <w:u w:val="single"/>
        </w:rPr>
        <w:t xml:space="preserve">e) de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dezvoltare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rurală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000000"/>
        </w:rPr>
      </w:pPr>
      <w:r w:rsidRPr="00755FA6">
        <w:rPr>
          <w:rFonts w:ascii="Trebuchet MS" w:hAnsi="Trebuchet MS" w:cs="Trebuchet MS"/>
          <w:color w:val="000000"/>
        </w:rPr>
        <w:t xml:space="preserve">- </w:t>
      </w:r>
      <w:proofErr w:type="spellStart"/>
      <w:r w:rsidRPr="00755FA6">
        <w:rPr>
          <w:rFonts w:ascii="Trebuchet MS" w:hAnsi="Trebuchet MS" w:cs="Trebuchet MS"/>
          <w:color w:val="000000"/>
        </w:rPr>
        <w:t>Obţinerea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unei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dezvoltări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teritoriale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echilibrate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 </w:t>
      </w:r>
      <w:proofErr w:type="spellStart"/>
      <w:r w:rsidRPr="00755FA6">
        <w:rPr>
          <w:rFonts w:ascii="Trebuchet MS" w:hAnsi="Trebuchet MS" w:cs="Trebuchet MS"/>
          <w:color w:val="000000"/>
        </w:rPr>
        <w:t>economiilor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comunităţilor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rurale</w:t>
      </w:r>
      <w:proofErr w:type="gramStart"/>
      <w:r w:rsidRPr="00755FA6">
        <w:rPr>
          <w:rFonts w:ascii="Trebuchet MS" w:hAnsi="Trebuchet MS" w:cs="Trebuchet MS"/>
          <w:color w:val="000000"/>
        </w:rPr>
        <w:t>,inclusiv</w:t>
      </w:r>
      <w:proofErr w:type="spellEnd"/>
      <w:proofErr w:type="gram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crearea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menţinerea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locuri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muncă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ind w:right="15"/>
        <w:rPr>
          <w:rFonts w:ascii="Trebuchet MS" w:hAnsi="Trebuchet MS" w:cs="Trebuchet MS"/>
          <w:b/>
          <w:bCs/>
          <w:u w:val="single"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lastRenderedPageBreak/>
        <w:t>Obiective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specifice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ale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măsurii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</w:p>
    <w:p w:rsidR="00AF3336" w:rsidRPr="00755FA6" w:rsidRDefault="00AF3336" w:rsidP="00AF3336">
      <w:pPr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proofErr w:type="gramStart"/>
      <w:r w:rsidRPr="00755FA6">
        <w:rPr>
          <w:rFonts w:ascii="Trebuchet MS" w:hAnsi="Trebuchet MS" w:cs="Trebuchet MS"/>
        </w:rPr>
        <w:t>diversificarea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economiei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teritoriul</w:t>
      </w:r>
      <w:proofErr w:type="spellEnd"/>
      <w:r w:rsidRPr="00755FA6">
        <w:rPr>
          <w:rFonts w:ascii="Trebuchet MS" w:hAnsi="Trebuchet MS" w:cs="Trebuchet MS"/>
        </w:rPr>
        <w:t xml:space="preserve"> GAL OP, </w:t>
      </w:r>
      <w:proofErr w:type="spellStart"/>
      <w:r w:rsidRPr="00755FA6">
        <w:rPr>
          <w:rFonts w:ascii="Trebuchet MS" w:hAnsi="Trebuchet MS" w:cs="Trebuchet MS"/>
        </w:rPr>
        <w:t>dezvoltarea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economică</w:t>
      </w:r>
      <w:proofErr w:type="spellEnd"/>
      <w:r w:rsidRPr="00755FA6">
        <w:rPr>
          <w:rFonts w:ascii="Trebuchet MS" w:hAnsi="Trebuchet MS" w:cs="Trebuchet MS"/>
        </w:rPr>
        <w:t xml:space="preserve"> a </w:t>
      </w:r>
      <w:proofErr w:type="spellStart"/>
      <w:r w:rsidRPr="00755FA6">
        <w:rPr>
          <w:rFonts w:ascii="Trebuchet MS" w:hAnsi="Trebuchet MS" w:cs="Trebuchet MS"/>
        </w:rPr>
        <w:t>zonei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şi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eradicarea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sărăciei</w:t>
      </w:r>
      <w:proofErr w:type="spellEnd"/>
    </w:p>
    <w:p w:rsidR="00AF3336" w:rsidRPr="00755FA6" w:rsidRDefault="00AF3336" w:rsidP="00AF3336">
      <w:pPr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proofErr w:type="gramStart"/>
      <w:r w:rsidRPr="00755FA6">
        <w:rPr>
          <w:rFonts w:ascii="Trebuchet MS" w:hAnsi="Trebuchet MS" w:cs="Trebuchet MS"/>
        </w:rPr>
        <w:t>dezvoltarea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serviciilor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populaţie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şi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alte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activităţi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economice</w:t>
      </w:r>
      <w:proofErr w:type="spellEnd"/>
    </w:p>
    <w:p w:rsidR="00AF3336" w:rsidRPr="00755FA6" w:rsidRDefault="00AF3336" w:rsidP="00AF3336">
      <w:pPr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proofErr w:type="gramStart"/>
      <w:r w:rsidRPr="00755FA6">
        <w:rPr>
          <w:rFonts w:ascii="Trebuchet MS" w:hAnsi="Trebuchet MS" w:cs="Trebuchet MS"/>
        </w:rPr>
        <w:t>crearea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locuri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muncă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calitate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teritoriul</w:t>
      </w:r>
      <w:proofErr w:type="spellEnd"/>
      <w:r w:rsidRPr="00755FA6">
        <w:rPr>
          <w:rFonts w:ascii="Trebuchet MS" w:hAnsi="Trebuchet MS" w:cs="Trebuchet MS"/>
        </w:rPr>
        <w:t xml:space="preserve"> GAL OP</w:t>
      </w:r>
    </w:p>
    <w:p w:rsidR="00AF3336" w:rsidRPr="00755FA6" w:rsidRDefault="00AF3336" w:rsidP="00AF3336">
      <w:pPr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proofErr w:type="gramStart"/>
      <w:r w:rsidRPr="00755FA6">
        <w:rPr>
          <w:rFonts w:ascii="Trebuchet MS" w:hAnsi="Trebuchet MS" w:cs="Trebuchet MS"/>
        </w:rPr>
        <w:t>încurajarea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menținerii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dezvoltării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activităților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meșteșugărești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tradiționale</w:t>
      </w:r>
      <w:proofErr w:type="spellEnd"/>
    </w:p>
    <w:p w:rsidR="00AF3336" w:rsidRPr="00755FA6" w:rsidRDefault="00AF3336" w:rsidP="00AF3336">
      <w:pPr>
        <w:tabs>
          <w:tab w:val="left" w:pos="85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proofErr w:type="gramStart"/>
      <w:r w:rsidRPr="00755FA6">
        <w:rPr>
          <w:rFonts w:ascii="Trebuchet MS" w:hAnsi="Trebuchet MS" w:cs="Trebuchet MS"/>
        </w:rPr>
        <w:t>dezvoltarea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turismului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prin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încurajarea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înfiinţării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tuturor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tipurilor</w:t>
      </w:r>
      <w:proofErr w:type="spellEnd"/>
      <w:r w:rsidRPr="00755FA6">
        <w:rPr>
          <w:rFonts w:ascii="Trebuchet MS" w:hAnsi="Trebuchet MS" w:cs="Trebuchet MS"/>
        </w:rPr>
        <w:t xml:space="preserve"> de  </w:t>
      </w:r>
      <w:proofErr w:type="spellStart"/>
      <w:r w:rsidRPr="00755FA6">
        <w:rPr>
          <w:rFonts w:ascii="Trebuchet MS" w:hAnsi="Trebuchet MS" w:cs="Trebuchet MS"/>
        </w:rPr>
        <w:t>structuri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cazare</w:t>
      </w:r>
      <w:proofErr w:type="spell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baze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agrement</w:t>
      </w:r>
      <w:proofErr w:type="spellEnd"/>
      <w:r w:rsidRPr="00755FA6">
        <w:rPr>
          <w:rFonts w:ascii="Trebuchet MS" w:hAnsi="Trebuchet MS" w:cs="Trebuchet MS"/>
        </w:rPr>
        <w:t xml:space="preserve"> etc.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Măsura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contribuie</w:t>
      </w:r>
      <w:proofErr w:type="spellEnd"/>
      <w:r w:rsidRPr="00755FA6">
        <w:rPr>
          <w:rFonts w:ascii="Trebuchet MS" w:hAnsi="Trebuchet MS" w:cs="Trebuchet MS"/>
        </w:rPr>
        <w:t xml:space="preserve"> </w:t>
      </w:r>
      <w:r w:rsidRPr="00755FA6">
        <w:rPr>
          <w:rFonts w:ascii="Trebuchet MS" w:hAnsi="Trebuchet MS" w:cs="Trebuchet MS"/>
          <w:b/>
          <w:bCs/>
          <w:u w:val="single"/>
        </w:rPr>
        <w:t xml:space="preserve">la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prioritatea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>/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prioritățile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prevăzute</w:t>
      </w:r>
      <w:proofErr w:type="spellEnd"/>
      <w:r w:rsidRPr="00755FA6">
        <w:rPr>
          <w:rFonts w:ascii="Trebuchet MS" w:hAnsi="Trebuchet MS" w:cs="Trebuchet MS"/>
        </w:rPr>
        <w:t xml:space="preserve"> la art. 5, Reg. (UE) </w:t>
      </w:r>
      <w:proofErr w:type="spellStart"/>
      <w:r w:rsidRPr="00755FA6">
        <w:rPr>
          <w:rFonts w:ascii="Trebuchet MS" w:hAnsi="Trebuchet MS" w:cs="Trebuchet MS"/>
        </w:rPr>
        <w:t>nr</w:t>
      </w:r>
      <w:proofErr w:type="spellEnd"/>
      <w:r w:rsidRPr="00755FA6">
        <w:rPr>
          <w:rFonts w:ascii="Trebuchet MS" w:hAnsi="Trebuchet MS" w:cs="Trebuchet MS"/>
        </w:rPr>
        <w:t xml:space="preserve">. 1305/2013 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color w:val="000000"/>
        </w:rPr>
      </w:pPr>
      <w:r w:rsidRPr="00755FA6">
        <w:rPr>
          <w:rFonts w:ascii="Trebuchet MS" w:hAnsi="Trebuchet MS" w:cs="Trebuchet MS"/>
          <w:b/>
          <w:bCs/>
          <w:color w:val="000000"/>
        </w:rPr>
        <w:t xml:space="preserve">P6: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Promovarea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incluziunii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sociale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, a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reducerii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sărăciei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și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a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dezvoltării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economice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în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zonele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rurale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Măsura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corespunde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obiectivelor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r w:rsidRPr="00755FA6">
        <w:rPr>
          <w:rFonts w:ascii="Trebuchet MS" w:hAnsi="Trebuchet MS" w:cs="Trebuchet MS"/>
          <w:b/>
          <w:bCs/>
        </w:rPr>
        <w:t>art. 19</w:t>
      </w:r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Dezvoltarea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exploataţiilor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şi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gramStart"/>
      <w:r w:rsidRPr="00755FA6">
        <w:rPr>
          <w:rFonts w:ascii="Trebuchet MS" w:hAnsi="Trebuchet MS" w:cs="Trebuchet MS"/>
        </w:rPr>
        <w:t>a</w:t>
      </w:r>
      <w:proofErr w:type="gram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întreprinderilor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alineatul</w:t>
      </w:r>
      <w:proofErr w:type="spellEnd"/>
      <w:r w:rsidRPr="00755FA6">
        <w:rPr>
          <w:rFonts w:ascii="Trebuchet MS" w:hAnsi="Trebuchet MS" w:cs="Trebuchet MS"/>
        </w:rPr>
        <w:t xml:space="preserve"> 1a, </w:t>
      </w:r>
      <w:proofErr w:type="spellStart"/>
      <w:r w:rsidRPr="00755FA6">
        <w:rPr>
          <w:rFonts w:ascii="Trebuchet MS" w:hAnsi="Trebuchet MS" w:cs="Trebuchet MS"/>
        </w:rPr>
        <w:t>punctul</w:t>
      </w:r>
      <w:proofErr w:type="spellEnd"/>
      <w:r w:rsidRPr="00755FA6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ii</w:t>
      </w:r>
      <w:r w:rsidRPr="00755FA6">
        <w:rPr>
          <w:rFonts w:ascii="Trebuchet MS" w:hAnsi="Trebuchet MS" w:cs="Trebuchet MS"/>
        </w:rPr>
        <w:t xml:space="preserve">) </w:t>
      </w:r>
      <w:proofErr w:type="spellStart"/>
      <w:r w:rsidRPr="00755FA6">
        <w:rPr>
          <w:rFonts w:ascii="Trebuchet MS" w:hAnsi="Trebuchet MS" w:cs="Trebuchet MS"/>
        </w:rPr>
        <w:t>activităţi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neagricole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zone </w:t>
      </w:r>
      <w:proofErr w:type="spellStart"/>
      <w:r w:rsidRPr="00755FA6">
        <w:rPr>
          <w:rFonts w:ascii="Trebuchet MS" w:hAnsi="Trebuchet MS" w:cs="Trebuchet MS"/>
        </w:rPr>
        <w:t>rurale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Măsura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contribuie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la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Domeniul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intervenție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r w:rsidRPr="00BC7B36">
        <w:rPr>
          <w:rFonts w:ascii="Trebuchet MS" w:hAnsi="Trebuchet MS" w:cs="Trebuchet MS"/>
          <w:b/>
          <w:bCs/>
        </w:rPr>
        <w:t>6A</w:t>
      </w:r>
      <w:r w:rsidRPr="00755F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</w:rPr>
        <w:t>Facilitarea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</w:rPr>
        <w:t>diversificării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, </w:t>
      </w:r>
      <w:proofErr w:type="gramStart"/>
      <w:r w:rsidRPr="00755FA6">
        <w:rPr>
          <w:rFonts w:ascii="Trebuchet MS" w:hAnsi="Trebuchet MS" w:cs="Trebuchet MS"/>
          <w:b/>
          <w:bCs/>
        </w:rPr>
        <w:t>a</w:t>
      </w:r>
      <w:proofErr w:type="gramEnd"/>
      <w:r w:rsidRPr="00755F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</w:rPr>
        <w:t>înfiinţării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</w:rPr>
        <w:t>şi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a </w:t>
      </w:r>
      <w:proofErr w:type="spellStart"/>
      <w:r w:rsidRPr="00755FA6">
        <w:rPr>
          <w:rFonts w:ascii="Trebuchet MS" w:hAnsi="Trebuchet MS" w:cs="Trebuchet MS"/>
          <w:b/>
          <w:bCs/>
        </w:rPr>
        <w:t>dezvoltării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bCs/>
        </w:rPr>
        <w:t>întreprinderi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</w:rPr>
        <w:t>mici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, </w:t>
      </w:r>
      <w:proofErr w:type="spellStart"/>
      <w:r w:rsidRPr="00755FA6">
        <w:rPr>
          <w:rFonts w:ascii="Trebuchet MS" w:hAnsi="Trebuchet MS" w:cs="Trebuchet MS"/>
          <w:b/>
          <w:bCs/>
        </w:rPr>
        <w:t>precum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</w:rPr>
        <w:t>şi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</w:rPr>
        <w:t>crearea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bCs/>
        </w:rPr>
        <w:t>locuri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bCs/>
        </w:rPr>
        <w:t>muncă</w:t>
      </w:r>
      <w:proofErr w:type="spellEnd"/>
      <w:r w:rsidRPr="00755FA6">
        <w:rPr>
          <w:rFonts w:ascii="Trebuchet MS" w:hAnsi="Trebuchet MS" w:cs="Trebuchet MS"/>
          <w:b/>
          <w:bCs/>
        </w:rPr>
        <w:t>.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ind w:left="15"/>
        <w:jc w:val="both"/>
        <w:rPr>
          <w:rFonts w:ascii="Trebuchet MS" w:hAnsi="Trebuchet MS" w:cs="Trebuchet MS"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Măsura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contribuie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la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obiectivele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transversale</w:t>
      </w:r>
      <w:proofErr w:type="spellEnd"/>
      <w:r w:rsidRPr="00755FA6">
        <w:rPr>
          <w:rFonts w:ascii="Trebuchet MS" w:hAnsi="Trebuchet MS" w:cs="Trebuchet MS"/>
        </w:rPr>
        <w:t xml:space="preserve"> ale Reg. (UE) </w:t>
      </w:r>
      <w:proofErr w:type="spellStart"/>
      <w:r w:rsidRPr="00755FA6">
        <w:rPr>
          <w:rFonts w:ascii="Trebuchet MS" w:hAnsi="Trebuchet MS" w:cs="Trebuchet MS"/>
        </w:rPr>
        <w:t>nr</w:t>
      </w:r>
      <w:proofErr w:type="spellEnd"/>
      <w:r w:rsidRPr="00755FA6">
        <w:rPr>
          <w:rFonts w:ascii="Trebuchet MS" w:hAnsi="Trebuchet MS" w:cs="Trebuchet MS"/>
        </w:rPr>
        <w:t xml:space="preserve">. 1305/2013: </w:t>
      </w:r>
    </w:p>
    <w:p w:rsidR="00AF3336" w:rsidRPr="00BC7B3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</w:rPr>
        <w:t xml:space="preserve">       </w:t>
      </w:r>
      <w:proofErr w:type="spellStart"/>
      <w:r w:rsidRPr="00BC7B36">
        <w:rPr>
          <w:rFonts w:ascii="Trebuchet MS" w:hAnsi="Trebuchet MS" w:cs="Trebuchet MS"/>
          <w:b/>
        </w:rPr>
        <w:t>Inovare</w:t>
      </w:r>
      <w:proofErr w:type="spellEnd"/>
      <w:r w:rsidRPr="00BC7B36">
        <w:rPr>
          <w:rFonts w:ascii="Trebuchet MS" w:hAnsi="Trebuchet MS" w:cs="Trebuchet MS"/>
          <w:b/>
        </w:rPr>
        <w:t>: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000000"/>
          <w:lang w:val="en-US"/>
        </w:rPr>
      </w:pP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Obiectivul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transversal “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Inovare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” </w:t>
      </w:r>
      <w:proofErr w:type="spellStart"/>
      <w:proofErr w:type="gramStart"/>
      <w:r w:rsidRPr="00755FA6">
        <w:rPr>
          <w:rFonts w:ascii="Trebuchet MS" w:hAnsi="Trebuchet MS" w:cs="Trebuchet MS"/>
          <w:color w:val="000000"/>
          <w:lang w:val="en-US"/>
        </w:rPr>
        <w:t>va</w:t>
      </w:r>
      <w:proofErr w:type="spellEnd"/>
      <w:proofErr w:type="gramEnd"/>
      <w:r w:rsidRPr="00755FA6">
        <w:rPr>
          <w:rFonts w:ascii="Trebuchet MS" w:hAnsi="Trebuchet MS" w:cs="Trebuchet MS"/>
          <w:color w:val="000000"/>
          <w:lang w:val="en-US"/>
        </w:rPr>
        <w:t xml:space="preserve"> fi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atins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prin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realizarea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unor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investitii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ce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vor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folosi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tehnologii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de ultima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generatie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in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conditiile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in care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teritoriul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GAL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Oltul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Puternic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este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deficitar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in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acest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domeniu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>.</w:t>
      </w:r>
      <w:r w:rsidRPr="00755FA6"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Diversificarea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activităţilor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economice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în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teritoriu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proofErr w:type="gramStart"/>
      <w:r w:rsidRPr="00755FA6">
        <w:rPr>
          <w:rFonts w:ascii="Trebuchet MS" w:hAnsi="Trebuchet MS" w:cs="Trebuchet MS"/>
          <w:color w:val="000000"/>
          <w:lang w:val="en-US"/>
        </w:rPr>
        <w:t>va</w:t>
      </w:r>
      <w:proofErr w:type="spellEnd"/>
      <w:proofErr w:type="gram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deschide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noi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oportunităţi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şi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posibilităţi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pentru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adoptarea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metode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noi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și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utilizarea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tehnologii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inovatoare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sporind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astfel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atractivitatea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teritoriului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>;</w:t>
      </w:r>
    </w:p>
    <w:p w:rsidR="00AF3336" w:rsidRPr="00BC7B3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</w:rPr>
      </w:pPr>
      <w:r w:rsidRPr="00BC7B36">
        <w:rPr>
          <w:rFonts w:ascii="Trebuchet MS" w:hAnsi="Trebuchet MS" w:cs="Trebuchet MS"/>
          <w:b/>
        </w:rPr>
        <w:t xml:space="preserve">       </w:t>
      </w:r>
      <w:proofErr w:type="spellStart"/>
      <w:r w:rsidRPr="00BC7B36">
        <w:rPr>
          <w:rFonts w:ascii="Trebuchet MS" w:hAnsi="Trebuchet MS" w:cs="Trebuchet MS"/>
          <w:b/>
        </w:rPr>
        <w:t>Protecția</w:t>
      </w:r>
      <w:proofErr w:type="spellEnd"/>
      <w:r w:rsidRPr="00BC7B36">
        <w:rPr>
          <w:rFonts w:ascii="Trebuchet MS" w:hAnsi="Trebuchet MS" w:cs="Trebuchet MS"/>
          <w:b/>
        </w:rPr>
        <w:t xml:space="preserve"> </w:t>
      </w:r>
      <w:proofErr w:type="spellStart"/>
      <w:r w:rsidRPr="00BC7B36">
        <w:rPr>
          <w:rFonts w:ascii="Trebuchet MS" w:hAnsi="Trebuchet MS" w:cs="Trebuchet MS"/>
          <w:b/>
        </w:rPr>
        <w:t>mediului</w:t>
      </w:r>
      <w:proofErr w:type="spellEnd"/>
      <w:r w:rsidRPr="00BC7B36">
        <w:rPr>
          <w:rFonts w:ascii="Trebuchet MS" w:hAnsi="Trebuchet MS" w:cs="Trebuchet MS"/>
          <w:b/>
        </w:rPr>
        <w:t xml:space="preserve"> </w:t>
      </w:r>
      <w:proofErr w:type="spellStart"/>
      <w:r w:rsidRPr="00BC7B36">
        <w:rPr>
          <w:rFonts w:ascii="Trebuchet MS" w:hAnsi="Trebuchet MS" w:cs="Trebuchet MS"/>
          <w:b/>
        </w:rPr>
        <w:t>și</w:t>
      </w:r>
      <w:proofErr w:type="spellEnd"/>
      <w:r w:rsidRPr="00BC7B36">
        <w:rPr>
          <w:rFonts w:ascii="Trebuchet MS" w:hAnsi="Trebuchet MS" w:cs="Trebuchet MS"/>
          <w:b/>
        </w:rPr>
        <w:t xml:space="preserve"> </w:t>
      </w:r>
      <w:proofErr w:type="spellStart"/>
      <w:r w:rsidRPr="00BC7B36">
        <w:rPr>
          <w:rFonts w:ascii="Trebuchet MS" w:hAnsi="Trebuchet MS" w:cs="Trebuchet MS"/>
          <w:b/>
        </w:rPr>
        <w:t>atenuarea</w:t>
      </w:r>
      <w:proofErr w:type="spellEnd"/>
      <w:r w:rsidRPr="00BC7B36">
        <w:rPr>
          <w:rFonts w:ascii="Trebuchet MS" w:hAnsi="Trebuchet MS" w:cs="Trebuchet MS"/>
          <w:b/>
        </w:rPr>
        <w:t xml:space="preserve"> </w:t>
      </w:r>
      <w:proofErr w:type="spellStart"/>
      <w:r w:rsidRPr="00BC7B36">
        <w:rPr>
          <w:rFonts w:ascii="Trebuchet MS" w:hAnsi="Trebuchet MS" w:cs="Trebuchet MS"/>
          <w:b/>
        </w:rPr>
        <w:t>schimbărilor</w:t>
      </w:r>
      <w:proofErr w:type="spellEnd"/>
      <w:r w:rsidRPr="00BC7B36">
        <w:rPr>
          <w:rFonts w:ascii="Trebuchet MS" w:hAnsi="Trebuchet MS" w:cs="Trebuchet MS"/>
          <w:b/>
        </w:rPr>
        <w:t xml:space="preserve"> </w:t>
      </w:r>
      <w:proofErr w:type="spellStart"/>
      <w:r w:rsidRPr="00BC7B36">
        <w:rPr>
          <w:rFonts w:ascii="Trebuchet MS" w:hAnsi="Trebuchet MS" w:cs="Trebuchet MS"/>
          <w:b/>
        </w:rPr>
        <w:t>climatice</w:t>
      </w:r>
      <w:proofErr w:type="spellEnd"/>
      <w:r w:rsidRPr="00BC7B36">
        <w:rPr>
          <w:rFonts w:ascii="Trebuchet MS" w:hAnsi="Trebuchet MS" w:cs="Trebuchet MS"/>
          <w:b/>
        </w:rPr>
        <w:t>: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lang w:val="en-US"/>
        </w:rPr>
      </w:pPr>
      <w:proofErr w:type="spellStart"/>
      <w:r w:rsidRPr="00755FA6">
        <w:rPr>
          <w:rFonts w:ascii="Trebuchet MS" w:hAnsi="Trebuchet MS" w:cs="Trebuchet MS"/>
        </w:rPr>
        <w:t>Măsura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vizează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inclusiv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investiţiile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producerea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utilizarea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energiei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regenerabile</w:t>
      </w:r>
      <w:proofErr w:type="spell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prelucrarea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deșeurilor</w:t>
      </w:r>
      <w:proofErr w:type="spellEnd"/>
      <w:r w:rsidRPr="00755FA6">
        <w:rPr>
          <w:rFonts w:ascii="Trebuchet MS" w:hAnsi="Trebuchet MS" w:cs="Trebuchet MS"/>
        </w:rPr>
        <w:t xml:space="preserve">, a </w:t>
      </w:r>
      <w:proofErr w:type="spellStart"/>
      <w:r w:rsidRPr="00755FA6">
        <w:rPr>
          <w:rFonts w:ascii="Trebuchet MS" w:hAnsi="Trebuchet MS" w:cs="Trebuchet MS"/>
        </w:rPr>
        <w:t>reziduurilor</w:t>
      </w:r>
      <w:proofErr w:type="spellEnd"/>
      <w:r w:rsidRPr="00755FA6">
        <w:rPr>
          <w:rFonts w:ascii="Trebuchet MS" w:hAnsi="Trebuchet MS" w:cs="Trebuchet MS"/>
        </w:rPr>
        <w:t xml:space="preserve">. </w:t>
      </w:r>
      <w:proofErr w:type="spellStart"/>
      <w:r w:rsidRPr="00755FA6">
        <w:rPr>
          <w:rFonts w:ascii="Trebuchet MS" w:hAnsi="Trebuchet MS" w:cs="Trebuchet MS"/>
        </w:rPr>
        <w:t>Totodată</w:t>
      </w:r>
      <w:proofErr w:type="spell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sprijinul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acordat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microîntreprinderilor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întreprinderilor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mici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producția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utilizarea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surselor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regenerabile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energie</w:t>
      </w:r>
      <w:proofErr w:type="spell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special, </w:t>
      </w:r>
      <w:proofErr w:type="spellStart"/>
      <w:r w:rsidRPr="00755FA6">
        <w:rPr>
          <w:rFonts w:ascii="Trebuchet MS" w:hAnsi="Trebuchet MS" w:cs="Trebuchet MS"/>
        </w:rPr>
        <w:t>prin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utilizarea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biomasei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cadrul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măsurii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contribuie</w:t>
      </w:r>
      <w:proofErr w:type="spellEnd"/>
      <w:r w:rsidRPr="00755FA6">
        <w:rPr>
          <w:rFonts w:ascii="Trebuchet MS" w:hAnsi="Trebuchet MS" w:cs="Trebuchet MS"/>
        </w:rPr>
        <w:t xml:space="preserve"> la </w:t>
      </w:r>
      <w:proofErr w:type="spellStart"/>
      <w:r w:rsidRPr="00755FA6">
        <w:rPr>
          <w:rFonts w:ascii="Trebuchet MS" w:hAnsi="Trebuchet MS" w:cs="Trebuchet MS"/>
        </w:rPr>
        <w:t>reducerea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efectelor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schimbărilor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climatice</w:t>
      </w:r>
      <w:proofErr w:type="spellEnd"/>
      <w:r w:rsidRPr="00755FA6">
        <w:rPr>
          <w:rFonts w:ascii="Trebuchet MS" w:hAnsi="Trebuchet MS" w:cs="Trebuchet MS"/>
          <w:lang w:val="en-US"/>
        </w:rPr>
        <w:t>.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ind w:left="15"/>
        <w:jc w:val="both"/>
        <w:rPr>
          <w:rFonts w:ascii="Trebuchet MS" w:hAnsi="Trebuchet MS" w:cs="Trebuchet MS"/>
          <w:b/>
          <w:bCs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Complementaritatea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cu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alte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măsuri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din SDL</w:t>
      </w:r>
      <w:r w:rsidRPr="00755FA6">
        <w:rPr>
          <w:rFonts w:ascii="Trebuchet MS" w:hAnsi="Trebuchet MS" w:cs="Trebuchet MS"/>
        </w:rPr>
        <w:t xml:space="preserve">: </w:t>
      </w:r>
      <w:r w:rsidRPr="00755FA6">
        <w:rPr>
          <w:rFonts w:ascii="Trebuchet MS" w:hAnsi="Trebuchet MS" w:cs="Trebuchet MS"/>
          <w:b/>
          <w:bCs/>
        </w:rPr>
        <w:t>M1/1B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ind w:left="15"/>
        <w:jc w:val="both"/>
        <w:rPr>
          <w:rFonts w:ascii="Trebuchet MS" w:hAnsi="Trebuchet MS" w:cs="Trebuchet MS"/>
          <w:b/>
          <w:bCs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Sinergia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cu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alte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măsuri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din SDL</w:t>
      </w:r>
      <w:r w:rsidRPr="00755FA6">
        <w:rPr>
          <w:rFonts w:ascii="Trebuchet MS" w:hAnsi="Trebuchet MS" w:cs="Trebuchet MS"/>
          <w:u w:val="single"/>
        </w:rPr>
        <w:t>:</w:t>
      </w:r>
      <w:r w:rsidRPr="00755FA6">
        <w:rPr>
          <w:rFonts w:ascii="Trebuchet MS" w:hAnsi="Trebuchet MS" w:cs="Trebuchet MS"/>
        </w:rPr>
        <w:t xml:space="preserve"> </w:t>
      </w:r>
      <w:r w:rsidRPr="00755FA6">
        <w:rPr>
          <w:rFonts w:ascii="Trebuchet MS" w:hAnsi="Trebuchet MS" w:cs="Trebuchet MS"/>
          <w:b/>
          <w:bCs/>
        </w:rPr>
        <w:t>M5/6B, M6/6B</w:t>
      </w:r>
    </w:p>
    <w:p w:rsidR="00AF3336" w:rsidRPr="00755FA6" w:rsidRDefault="00AF3336" w:rsidP="00AF33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u w:val="single"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Valoarea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adăugată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a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măsurii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proofErr w:type="gramStart"/>
      <w:r w:rsidRPr="00755FA6">
        <w:rPr>
          <w:rFonts w:ascii="Trebuchet MS" w:hAnsi="Trebuchet MS" w:cs="Trebuchet MS"/>
        </w:rPr>
        <w:t>stimularea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activităţilor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economice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noi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sfera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serviciilor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populaţie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sau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alte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activităţi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economice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neagricole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teritoriul</w:t>
      </w:r>
      <w:proofErr w:type="spellEnd"/>
      <w:r w:rsidRPr="00755FA6">
        <w:rPr>
          <w:rFonts w:ascii="Trebuchet MS" w:hAnsi="Trebuchet MS" w:cs="Trebuchet MS"/>
        </w:rPr>
        <w:t xml:space="preserve"> GAL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proofErr w:type="gramStart"/>
      <w:r w:rsidRPr="00755FA6">
        <w:rPr>
          <w:rFonts w:ascii="Trebuchet MS" w:hAnsi="Trebuchet MS" w:cs="Trebuchet MS"/>
        </w:rPr>
        <w:t>dezvoltarea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resurselor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umane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utilizarea</w:t>
      </w:r>
      <w:proofErr w:type="spellEnd"/>
      <w:r w:rsidRPr="00755FA6">
        <w:rPr>
          <w:rFonts w:ascii="Trebuchet MS" w:hAnsi="Trebuchet MS" w:cs="Trebuchet MS"/>
        </w:rPr>
        <w:t xml:space="preserve"> de know-how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proofErr w:type="gramStart"/>
      <w:r w:rsidRPr="00755FA6">
        <w:rPr>
          <w:rFonts w:ascii="Trebuchet MS" w:hAnsi="Trebuchet MS" w:cs="Trebuchet MS"/>
        </w:rPr>
        <w:t>crearea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noi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locuri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muncă</w:t>
      </w:r>
      <w:proofErr w:type="spellEnd"/>
    </w:p>
    <w:p w:rsidR="00AF3336" w:rsidRPr="00755FA6" w:rsidRDefault="00AF3336" w:rsidP="00AF333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u w:val="single"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Trimiteri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la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alte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acte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legislative 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000000"/>
          <w:lang w:val="en-US"/>
        </w:rPr>
      </w:pPr>
      <w:proofErr w:type="spellStart"/>
      <w:r w:rsidRPr="00755FA6">
        <w:rPr>
          <w:rFonts w:ascii="Trebuchet MS" w:hAnsi="Trebuchet MS" w:cs="Trebuchet MS"/>
        </w:rPr>
        <w:lastRenderedPageBreak/>
        <w:t>Regulamentul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nr</w:t>
      </w:r>
      <w:proofErr w:type="spellEnd"/>
      <w:r w:rsidRPr="00755FA6">
        <w:rPr>
          <w:rFonts w:ascii="Trebuchet MS" w:hAnsi="Trebuchet MS" w:cs="Trebuchet MS"/>
        </w:rPr>
        <w:t xml:space="preserve">. 1305/2013 cu </w:t>
      </w:r>
      <w:proofErr w:type="spellStart"/>
      <w:r w:rsidRPr="00755FA6">
        <w:rPr>
          <w:rFonts w:ascii="Trebuchet MS" w:hAnsi="Trebuchet MS" w:cs="Trebuchet MS"/>
        </w:rPr>
        <w:t>modificările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completările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ulterioare</w:t>
      </w:r>
      <w:proofErr w:type="spellEnd"/>
      <w:r w:rsidRPr="00755FA6">
        <w:rPr>
          <w:rFonts w:ascii="Trebuchet MS" w:hAnsi="Trebuchet MS" w:cs="Trebuchet MS"/>
        </w:rPr>
        <w:t>;</w:t>
      </w:r>
      <w:r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Regulamentul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nr</w:t>
      </w:r>
      <w:proofErr w:type="spellEnd"/>
      <w:r w:rsidRPr="00755FA6">
        <w:rPr>
          <w:rFonts w:ascii="Trebuchet MS" w:hAnsi="Trebuchet MS" w:cs="Trebuchet MS"/>
        </w:rPr>
        <w:t xml:space="preserve">. 1303/2013 cu </w:t>
      </w:r>
      <w:proofErr w:type="spellStart"/>
      <w:r w:rsidRPr="00755FA6">
        <w:rPr>
          <w:rFonts w:ascii="Trebuchet MS" w:hAnsi="Trebuchet MS" w:cs="Trebuchet MS"/>
        </w:rPr>
        <w:t>modificările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completările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ulterioare</w:t>
      </w:r>
      <w:proofErr w:type="spellEnd"/>
      <w:r w:rsidRPr="00755FA6">
        <w:rPr>
          <w:rFonts w:ascii="Trebuchet MS" w:hAnsi="Trebuchet MS" w:cs="Trebuchet MS"/>
        </w:rPr>
        <w:t>;</w:t>
      </w:r>
      <w:r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Regulamentul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nr</w:t>
      </w:r>
      <w:proofErr w:type="spellEnd"/>
      <w:r w:rsidRPr="00755FA6">
        <w:rPr>
          <w:rFonts w:ascii="Trebuchet MS" w:hAnsi="Trebuchet MS" w:cs="Trebuchet MS"/>
        </w:rPr>
        <w:t xml:space="preserve">. 1407/2013 cu </w:t>
      </w:r>
      <w:proofErr w:type="spellStart"/>
      <w:r w:rsidRPr="00755FA6">
        <w:rPr>
          <w:rFonts w:ascii="Trebuchet MS" w:hAnsi="Trebuchet MS" w:cs="Trebuchet MS"/>
        </w:rPr>
        <w:t>modificările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completările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ulterioare</w:t>
      </w:r>
      <w:proofErr w:type="spellEnd"/>
      <w:r w:rsidRPr="00755FA6">
        <w:rPr>
          <w:rFonts w:ascii="Trebuchet MS" w:hAnsi="Trebuchet MS" w:cs="Trebuchet MS"/>
        </w:rPr>
        <w:t>;</w:t>
      </w:r>
      <w:r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Regulamentul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nr</w:t>
      </w:r>
      <w:proofErr w:type="spellEnd"/>
      <w:r w:rsidRPr="00755FA6">
        <w:rPr>
          <w:rFonts w:ascii="Trebuchet MS" w:hAnsi="Trebuchet MS" w:cs="Trebuchet MS"/>
        </w:rPr>
        <w:t xml:space="preserve">. 807/2014 cu </w:t>
      </w:r>
      <w:proofErr w:type="spellStart"/>
      <w:r w:rsidRPr="00755FA6">
        <w:rPr>
          <w:rFonts w:ascii="Trebuchet MS" w:hAnsi="Trebuchet MS" w:cs="Trebuchet MS"/>
        </w:rPr>
        <w:t>modificările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completările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ulterioare</w:t>
      </w:r>
      <w:proofErr w:type="spellEnd"/>
      <w:r w:rsidRPr="00755FA6">
        <w:rPr>
          <w:rFonts w:ascii="Trebuchet MS" w:hAnsi="Trebuchet MS" w:cs="Trebuchet MS"/>
        </w:rPr>
        <w:t>;</w:t>
      </w:r>
      <w:r w:rsidRPr="00755FA6">
        <w:rPr>
          <w:rFonts w:ascii="Trebuchet MS" w:hAnsi="Trebuchet MS" w:cs="Trebuchet MS"/>
          <w:lang w:val="en-US"/>
        </w:rPr>
        <w:t xml:space="preserve"> </w:t>
      </w:r>
      <w:r w:rsidRPr="00755FA6">
        <w:rPr>
          <w:rFonts w:ascii="Trebuchet MS" w:hAnsi="Trebuchet MS" w:cs="Trebuchet MS"/>
          <w:color w:val="000000"/>
          <w:lang w:val="en-US"/>
        </w:rPr>
        <w:t xml:space="preserve">HG 226/2015 cu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completarile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si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modificarile</w:t>
      </w:r>
      <w:proofErr w:type="spellEnd"/>
      <w:r w:rsidRPr="00755FA6">
        <w:rPr>
          <w:rFonts w:ascii="Trebuchet MS" w:hAnsi="Trebuchet MS" w:cs="Trebuchet MS"/>
          <w:color w:val="000000"/>
          <w:lang w:val="en-US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  <w:lang w:val="en-US"/>
        </w:rPr>
        <w:t>ulterioare</w:t>
      </w:r>
      <w:proofErr w:type="spellEnd"/>
    </w:p>
    <w:p w:rsidR="00AF3336" w:rsidRDefault="00AF3336" w:rsidP="00AF33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Beneficiari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direcți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>/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indirecți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(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grup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țintă</w:t>
      </w:r>
      <w:proofErr w:type="spellEnd"/>
      <w:r w:rsidRPr="00755FA6">
        <w:rPr>
          <w:rFonts w:ascii="Trebuchet MS" w:hAnsi="Trebuchet MS" w:cs="Trebuchet MS"/>
          <w:b/>
          <w:bCs/>
        </w:rPr>
        <w:t>)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Trebuchet MS" w:hAnsi="Trebuchet MS" w:cs="Trebuchet MS"/>
          <w:b/>
          <w:bCs/>
          <w:color w:val="000000"/>
        </w:rPr>
      </w:pPr>
      <w:proofErr w:type="spellStart"/>
      <w:r>
        <w:rPr>
          <w:rFonts w:ascii="Trebuchet MS" w:hAnsi="Trebuchet MS" w:cs="Trebuchet MS"/>
          <w:b/>
          <w:bCs/>
          <w:color w:val="000000"/>
        </w:rPr>
        <w:t>Beneficiarii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direcți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sunt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>: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Fermieri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sau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membrii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unei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gospodării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agricole</w:t>
      </w:r>
      <w:proofErr w:type="spellEnd"/>
      <w:r w:rsidRPr="00755FA6">
        <w:rPr>
          <w:rFonts w:ascii="Trebuchet MS" w:hAnsi="Trebuchet MS" w:cs="Trebuchet MS"/>
        </w:rPr>
        <w:t xml:space="preserve">, care </w:t>
      </w:r>
      <w:proofErr w:type="spellStart"/>
      <w:r w:rsidRPr="00755FA6">
        <w:rPr>
          <w:rFonts w:ascii="Trebuchet MS" w:hAnsi="Trebuchet MS" w:cs="Trebuchet MS"/>
        </w:rPr>
        <w:t>își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diversifică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activitatea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prin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practicarea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unor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activități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neagricole</w:t>
      </w:r>
      <w:proofErr w:type="spell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precum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microîntreprinderile</w:t>
      </w:r>
      <w:proofErr w:type="spell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întreprinderile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mici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persoanele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fizice</w:t>
      </w:r>
      <w:proofErr w:type="spellEnd"/>
      <w:r w:rsidRPr="00755FA6">
        <w:rPr>
          <w:rFonts w:ascii="Trebuchet MS" w:hAnsi="Trebuchet MS" w:cs="Trebuchet MS"/>
        </w:rPr>
        <w:t xml:space="preserve"> din zone </w:t>
      </w:r>
      <w:proofErr w:type="spellStart"/>
      <w:r w:rsidRPr="00755FA6">
        <w:rPr>
          <w:rFonts w:ascii="Trebuchet MS" w:hAnsi="Trebuchet MS" w:cs="Trebuchet MS"/>
        </w:rPr>
        <w:t>rurale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prima </w:t>
      </w:r>
      <w:proofErr w:type="spellStart"/>
      <w:r w:rsidRPr="00755FA6">
        <w:rPr>
          <w:rFonts w:ascii="Trebuchet MS" w:hAnsi="Trebuchet MS" w:cs="Trebuchet MS"/>
        </w:rPr>
        <w:t>dată</w:t>
      </w:r>
      <w:proofErr w:type="spellEnd"/>
      <w:r w:rsidRPr="00755FA6">
        <w:rPr>
          <w:rFonts w:ascii="Trebuchet MS" w:hAnsi="Trebuchet MS" w:cs="Trebuchet MS"/>
        </w:rPr>
        <w:t>.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>- Micro-</w:t>
      </w:r>
      <w:proofErr w:type="spellStart"/>
      <w:r w:rsidRPr="00755FA6">
        <w:rPr>
          <w:rFonts w:ascii="Trebuchet MS" w:hAnsi="Trebuchet MS" w:cs="Trebuchet MS"/>
        </w:rPr>
        <w:t>întreprinderi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întreprinderi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mici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existente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spațiul</w:t>
      </w:r>
      <w:proofErr w:type="spellEnd"/>
      <w:r w:rsidRPr="00755FA6">
        <w:rPr>
          <w:rFonts w:ascii="Trebuchet MS" w:hAnsi="Trebuchet MS" w:cs="Trebuchet MS"/>
        </w:rPr>
        <w:t xml:space="preserve"> rural, care </w:t>
      </w:r>
      <w:proofErr w:type="spellStart"/>
      <w:r w:rsidRPr="00755FA6">
        <w:rPr>
          <w:rFonts w:ascii="Trebuchet MS" w:hAnsi="Trebuchet MS" w:cs="Trebuchet MS"/>
        </w:rPr>
        <w:t>își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propun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activități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neagricole</w:t>
      </w:r>
      <w:proofErr w:type="spell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pe</w:t>
      </w:r>
      <w:proofErr w:type="spellEnd"/>
      <w:r w:rsidRPr="00755FA6">
        <w:rPr>
          <w:rFonts w:ascii="Trebuchet MS" w:hAnsi="Trebuchet MS" w:cs="Trebuchet MS"/>
        </w:rPr>
        <w:t xml:space="preserve"> care nu le-au </w:t>
      </w:r>
      <w:proofErr w:type="spellStart"/>
      <w:r w:rsidRPr="00755FA6">
        <w:rPr>
          <w:rFonts w:ascii="Trebuchet MS" w:hAnsi="Trebuchet MS" w:cs="Trebuchet MS"/>
        </w:rPr>
        <w:t>mai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efectuat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până</w:t>
      </w:r>
      <w:proofErr w:type="spellEnd"/>
      <w:r w:rsidRPr="00755FA6">
        <w:rPr>
          <w:rFonts w:ascii="Trebuchet MS" w:hAnsi="Trebuchet MS" w:cs="Trebuchet MS"/>
        </w:rPr>
        <w:t xml:space="preserve"> la data </w:t>
      </w:r>
      <w:proofErr w:type="spellStart"/>
      <w:r w:rsidRPr="00755FA6">
        <w:rPr>
          <w:rFonts w:ascii="Trebuchet MS" w:hAnsi="Trebuchet MS" w:cs="Trebuchet MS"/>
        </w:rPr>
        <w:t>aplicării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sprijin</w:t>
      </w:r>
      <w:proofErr w:type="spellEnd"/>
      <w:r w:rsidRPr="00755FA6">
        <w:rPr>
          <w:rFonts w:ascii="Trebuchet MS" w:hAnsi="Trebuchet MS" w:cs="Trebuchet MS"/>
        </w:rPr>
        <w:t xml:space="preserve">; 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>- Micro-</w:t>
      </w:r>
      <w:proofErr w:type="spellStart"/>
      <w:r w:rsidRPr="00755FA6">
        <w:rPr>
          <w:rFonts w:ascii="Trebuchet MS" w:hAnsi="Trebuchet MS" w:cs="Trebuchet MS"/>
        </w:rPr>
        <w:t>întreprinderi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întreprinderi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mici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noi</w:t>
      </w:r>
      <w:proofErr w:type="spell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înființate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anul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depunerii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aplicației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finanțare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sau</w:t>
      </w:r>
      <w:proofErr w:type="spellEnd"/>
      <w:r w:rsidRPr="00755FA6">
        <w:rPr>
          <w:rFonts w:ascii="Trebuchet MS" w:hAnsi="Trebuchet MS" w:cs="Trebuchet MS"/>
        </w:rPr>
        <w:t xml:space="preserve"> cu o </w:t>
      </w:r>
      <w:proofErr w:type="spellStart"/>
      <w:r w:rsidRPr="00755FA6">
        <w:rPr>
          <w:rFonts w:ascii="Trebuchet MS" w:hAnsi="Trebuchet MS" w:cs="Trebuchet MS"/>
        </w:rPr>
        <w:t>vechime</w:t>
      </w:r>
      <w:proofErr w:type="spellEnd"/>
      <w:r w:rsidRPr="00755FA6">
        <w:rPr>
          <w:rFonts w:ascii="Trebuchet MS" w:hAnsi="Trebuchet MS" w:cs="Trebuchet MS"/>
        </w:rPr>
        <w:t xml:space="preserve"> de maxim 3 </w:t>
      </w:r>
      <w:proofErr w:type="spellStart"/>
      <w:r w:rsidRPr="00755FA6">
        <w:rPr>
          <w:rFonts w:ascii="Trebuchet MS" w:hAnsi="Trebuchet MS" w:cs="Trebuchet MS"/>
        </w:rPr>
        <w:t>ani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fiscali</w:t>
      </w:r>
      <w:proofErr w:type="spellEnd"/>
      <w:r w:rsidRPr="00755FA6">
        <w:rPr>
          <w:rFonts w:ascii="Trebuchet MS" w:hAnsi="Trebuchet MS" w:cs="Trebuchet MS"/>
        </w:rPr>
        <w:t xml:space="preserve">, care nu au </w:t>
      </w:r>
      <w:proofErr w:type="spellStart"/>
      <w:r w:rsidRPr="00755FA6">
        <w:rPr>
          <w:rFonts w:ascii="Trebuchet MS" w:hAnsi="Trebuchet MS" w:cs="Trebuchet MS"/>
        </w:rPr>
        <w:t>desfășurat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activități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până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momentul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depunerii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acesteia</w:t>
      </w:r>
      <w:proofErr w:type="spellEnd"/>
      <w:r w:rsidRPr="00755FA6">
        <w:rPr>
          <w:rFonts w:ascii="Trebuchet MS" w:hAnsi="Trebuchet MS" w:cs="Trebuchet MS"/>
        </w:rPr>
        <w:t>.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Persoanele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fizice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neautorizate</w:t>
      </w:r>
      <w:proofErr w:type="spellEnd"/>
      <w:r w:rsidRPr="00755FA6">
        <w:rPr>
          <w:rFonts w:ascii="Trebuchet MS" w:hAnsi="Trebuchet MS" w:cs="Trebuchet MS"/>
        </w:rPr>
        <w:t xml:space="preserve"> nu </w:t>
      </w:r>
      <w:proofErr w:type="spellStart"/>
      <w:r w:rsidRPr="00755FA6">
        <w:rPr>
          <w:rFonts w:ascii="Trebuchet MS" w:hAnsi="Trebuchet MS" w:cs="Trebuchet MS"/>
        </w:rPr>
        <w:t>sunt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eligibile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Trebuchet MS" w:hAnsi="Trebuchet MS" w:cs="Trebuchet MS"/>
          <w:b/>
          <w:bCs/>
          <w:color w:val="000000"/>
        </w:rPr>
      </w:pP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Beneficiarii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indirecți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color w:val="000000"/>
        </w:rPr>
        <w:t>sunt</w:t>
      </w:r>
      <w:proofErr w:type="spellEnd"/>
      <w:r w:rsidRPr="00755FA6">
        <w:rPr>
          <w:rFonts w:ascii="Trebuchet MS" w:hAnsi="Trebuchet MS" w:cs="Trebuchet MS"/>
          <w:b/>
          <w:bCs/>
          <w:color w:val="000000"/>
        </w:rPr>
        <w:t>: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Populaţia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teritoriu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regiune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Persoanele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categoria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populaţiei</w:t>
      </w:r>
      <w:proofErr w:type="spellEnd"/>
      <w:r w:rsidRPr="00755FA6">
        <w:rPr>
          <w:rFonts w:ascii="Trebuchet MS" w:hAnsi="Trebuchet MS" w:cs="Trebuchet MS"/>
        </w:rPr>
        <w:t xml:space="preserve"> active </w:t>
      </w:r>
      <w:proofErr w:type="spellStart"/>
      <w:r w:rsidRPr="00755FA6">
        <w:rPr>
          <w:rFonts w:ascii="Trebuchet MS" w:hAnsi="Trebuchet MS" w:cs="Trebuchet MS"/>
        </w:rPr>
        <w:t>aflate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căutarea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unui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loc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muncă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u w:val="single"/>
        </w:rPr>
      </w:pPr>
      <w:r w:rsidRPr="00755FA6">
        <w:rPr>
          <w:rFonts w:ascii="Trebuchet MS" w:hAnsi="Trebuchet MS" w:cs="Trebuchet MS"/>
        </w:rPr>
        <w:t xml:space="preserve">     </w:t>
      </w:r>
      <w:r w:rsidRPr="00755FA6">
        <w:rPr>
          <w:rFonts w:ascii="Trebuchet MS" w:hAnsi="Trebuchet MS" w:cs="Trebuchet MS"/>
          <w:b/>
          <w:u w:val="single"/>
        </w:rPr>
        <w:t xml:space="preserve">5. </w:t>
      </w:r>
      <w:proofErr w:type="spellStart"/>
      <w:r w:rsidRPr="00755FA6">
        <w:rPr>
          <w:rFonts w:ascii="Trebuchet MS" w:hAnsi="Trebuchet MS" w:cs="Trebuchet MS"/>
          <w:b/>
          <w:u w:val="single"/>
        </w:rPr>
        <w:t>Tipul</w:t>
      </w:r>
      <w:proofErr w:type="spellEnd"/>
      <w:r w:rsidRPr="00755FA6">
        <w:rPr>
          <w:rFonts w:ascii="Trebuchet MS" w:hAnsi="Trebuchet MS" w:cs="Trebuchet MS"/>
          <w:b/>
          <w:u w:val="single"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u w:val="single"/>
        </w:rPr>
        <w:t>sprijin</w:t>
      </w:r>
      <w:proofErr w:type="spellEnd"/>
      <w:r w:rsidRPr="00755FA6">
        <w:rPr>
          <w:rFonts w:ascii="Trebuchet MS" w:hAnsi="Trebuchet MS" w:cs="Trebuchet MS"/>
          <w:b/>
          <w:u w:val="single"/>
        </w:rPr>
        <w:t xml:space="preserve"> 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Sprijinul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proofErr w:type="gramStart"/>
      <w:r w:rsidRPr="00755FA6">
        <w:rPr>
          <w:rFonts w:ascii="Trebuchet MS" w:hAnsi="Trebuchet MS" w:cs="Trebuchet MS"/>
        </w:rPr>
        <w:t>va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 fi </w:t>
      </w:r>
      <w:proofErr w:type="spellStart"/>
      <w:r w:rsidRPr="00755FA6">
        <w:rPr>
          <w:rFonts w:ascii="Trebuchet MS" w:hAnsi="Trebuchet MS" w:cs="Trebuchet MS"/>
        </w:rPr>
        <w:t>acordat</w:t>
      </w:r>
      <w:proofErr w:type="spellEnd"/>
      <w:r w:rsidRPr="00755FA6">
        <w:rPr>
          <w:rFonts w:ascii="Trebuchet MS" w:hAnsi="Trebuchet MS" w:cs="Trebuchet MS"/>
        </w:rPr>
        <w:t xml:space="preserve"> sub </w:t>
      </w:r>
      <w:proofErr w:type="spellStart"/>
      <w:r w:rsidRPr="00755FA6">
        <w:rPr>
          <w:rFonts w:ascii="Trebuchet MS" w:hAnsi="Trebuchet MS" w:cs="Trebuchet MS"/>
        </w:rPr>
        <w:t>formă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bCs/>
        </w:rPr>
        <w:t>sumă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</w:rPr>
        <w:t>forfetară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finanțarea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înfiinţării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noi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activități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neagricole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teritoriul</w:t>
      </w:r>
      <w:proofErr w:type="spellEnd"/>
      <w:r w:rsidRPr="00755FA6">
        <w:rPr>
          <w:rFonts w:ascii="Trebuchet MS" w:hAnsi="Trebuchet MS" w:cs="Trebuchet MS"/>
        </w:rPr>
        <w:t xml:space="preserve"> LEADER </w:t>
      </w:r>
      <w:proofErr w:type="spellStart"/>
      <w:r w:rsidRPr="00755FA6">
        <w:rPr>
          <w:rFonts w:ascii="Trebuchet MS" w:hAnsi="Trebuchet MS" w:cs="Trebuchet MS"/>
        </w:rPr>
        <w:t>pe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baza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unui</w:t>
      </w:r>
      <w:proofErr w:type="spellEnd"/>
      <w:r w:rsidRPr="00755FA6">
        <w:rPr>
          <w:rFonts w:ascii="Trebuchet MS" w:hAnsi="Trebuchet MS" w:cs="Trebuchet MS"/>
        </w:rPr>
        <w:t xml:space="preserve"> plan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  <w:r w:rsidRPr="00755FA6">
        <w:rPr>
          <w:rFonts w:ascii="Trebuchet MS" w:hAnsi="Trebuchet MS" w:cs="Trebuchet MS"/>
        </w:rPr>
        <w:t>.</w:t>
      </w:r>
    </w:p>
    <w:p w:rsidR="00AF3336" w:rsidRPr="00BC7B3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i/>
        </w:rPr>
      </w:pPr>
      <w:r w:rsidRPr="00BC7B36">
        <w:rPr>
          <w:rFonts w:ascii="Trebuchet MS" w:hAnsi="Trebuchet MS" w:cs="Trebuchet MS"/>
          <w:i/>
        </w:rPr>
        <w:t xml:space="preserve">       </w:t>
      </w:r>
      <w:proofErr w:type="spellStart"/>
      <w:r w:rsidRPr="00BC7B36">
        <w:rPr>
          <w:rFonts w:ascii="Trebuchet MS" w:hAnsi="Trebuchet MS" w:cs="Trebuchet MS"/>
          <w:i/>
        </w:rPr>
        <w:t>Cerințe</w:t>
      </w:r>
      <w:proofErr w:type="spellEnd"/>
      <w:r w:rsidRPr="00BC7B36">
        <w:rPr>
          <w:rFonts w:ascii="Trebuchet MS" w:hAnsi="Trebuchet MS" w:cs="Trebuchet MS"/>
          <w:i/>
        </w:rPr>
        <w:t xml:space="preserve"> </w:t>
      </w:r>
      <w:proofErr w:type="spellStart"/>
      <w:r w:rsidRPr="00BC7B36">
        <w:rPr>
          <w:rFonts w:ascii="Trebuchet MS" w:hAnsi="Trebuchet MS" w:cs="Trebuchet MS"/>
          <w:i/>
        </w:rPr>
        <w:t>minime</w:t>
      </w:r>
      <w:proofErr w:type="spellEnd"/>
      <w:r w:rsidRPr="00BC7B36">
        <w:rPr>
          <w:rFonts w:ascii="Trebuchet MS" w:hAnsi="Trebuchet MS" w:cs="Trebuchet MS"/>
          <w:i/>
        </w:rPr>
        <w:t>:</w:t>
      </w:r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Planul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  <w:r w:rsidRPr="00755FA6">
        <w:rPr>
          <w:rFonts w:ascii="Trebuchet MS" w:hAnsi="Trebuchet MS" w:cs="Trebuchet MS"/>
        </w:rPr>
        <w:t xml:space="preserve"> nu </w:t>
      </w:r>
      <w:proofErr w:type="spellStart"/>
      <w:r w:rsidRPr="00755FA6">
        <w:rPr>
          <w:rFonts w:ascii="Trebuchet MS" w:hAnsi="Trebuchet MS" w:cs="Trebuchet MS"/>
        </w:rPr>
        <w:t>poate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cuprinde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alte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acţiuni</w:t>
      </w:r>
      <w:proofErr w:type="spell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afara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celor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specifice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prezentei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măsuri</w:t>
      </w:r>
      <w:proofErr w:type="spellEnd"/>
      <w:r w:rsidRPr="00755FA6">
        <w:rPr>
          <w:rFonts w:ascii="Trebuchet MS" w:hAnsi="Trebuchet MS" w:cs="Trebuchet MS"/>
        </w:rPr>
        <w:t>.</w:t>
      </w:r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Acordarea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celei</w:t>
      </w:r>
      <w:proofErr w:type="spellEnd"/>
      <w:r w:rsidRPr="00755FA6">
        <w:rPr>
          <w:rFonts w:ascii="Trebuchet MS" w:hAnsi="Trebuchet MS" w:cs="Trebuchet MS"/>
        </w:rPr>
        <w:t xml:space="preserve"> de-a </w:t>
      </w:r>
      <w:proofErr w:type="spellStart"/>
      <w:r w:rsidRPr="00755FA6">
        <w:rPr>
          <w:rFonts w:ascii="Trebuchet MS" w:hAnsi="Trebuchet MS" w:cs="Trebuchet MS"/>
        </w:rPr>
        <w:t>doua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transe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proofErr w:type="gramStart"/>
      <w:r w:rsidRPr="00755FA6">
        <w:rPr>
          <w:rFonts w:ascii="Trebuchet MS" w:hAnsi="Trebuchet MS" w:cs="Trebuchet MS"/>
        </w:rPr>
        <w:t>este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condiţionată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implementarea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corectă</w:t>
      </w:r>
      <w:proofErr w:type="spellEnd"/>
      <w:r w:rsidRPr="00755FA6">
        <w:rPr>
          <w:rFonts w:ascii="Trebuchet MS" w:hAnsi="Trebuchet MS" w:cs="Trebuchet MS"/>
        </w:rPr>
        <w:t xml:space="preserve"> a </w:t>
      </w:r>
      <w:proofErr w:type="spellStart"/>
      <w:r w:rsidRPr="00755FA6">
        <w:rPr>
          <w:rFonts w:ascii="Trebuchet MS" w:hAnsi="Trebuchet MS" w:cs="Trebuchet MS"/>
        </w:rPr>
        <w:t>obiectivelor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stabilite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prin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Planul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  <w:r w:rsidRPr="00755FA6">
        <w:rPr>
          <w:rFonts w:ascii="Trebuchet MS" w:hAnsi="Trebuchet MS" w:cs="Trebuchet MS"/>
        </w:rPr>
        <w:t xml:space="preserve">. </w:t>
      </w:r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cazul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nerespectării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planului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  <w:r w:rsidRPr="00755FA6">
        <w:rPr>
          <w:rFonts w:ascii="Trebuchet MS" w:hAnsi="Trebuchet MS" w:cs="Trebuchet MS"/>
        </w:rPr>
        <w:t xml:space="preserve">, se </w:t>
      </w:r>
      <w:proofErr w:type="spellStart"/>
      <w:r w:rsidRPr="00755FA6">
        <w:rPr>
          <w:rFonts w:ascii="Trebuchet MS" w:hAnsi="Trebuchet MS" w:cs="Trebuchet MS"/>
        </w:rPr>
        <w:t>recuperează</w:t>
      </w:r>
      <w:proofErr w:type="spellEnd"/>
      <w:r w:rsidRPr="00755FA6">
        <w:rPr>
          <w:rFonts w:ascii="Trebuchet MS" w:hAnsi="Trebuchet MS" w:cs="Trebuchet MS"/>
        </w:rPr>
        <w:t xml:space="preserve"> prima </w:t>
      </w:r>
      <w:proofErr w:type="spellStart"/>
      <w:r w:rsidRPr="00755FA6">
        <w:rPr>
          <w:rFonts w:ascii="Trebuchet MS" w:hAnsi="Trebuchet MS" w:cs="Trebuchet MS"/>
        </w:rPr>
        <w:t>transă</w:t>
      </w:r>
      <w:proofErr w:type="spell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proporţional</w:t>
      </w:r>
      <w:proofErr w:type="spellEnd"/>
      <w:r w:rsidRPr="00755FA6">
        <w:rPr>
          <w:rFonts w:ascii="Trebuchet MS" w:hAnsi="Trebuchet MS" w:cs="Trebuchet MS"/>
        </w:rPr>
        <w:t xml:space="preserve"> cu </w:t>
      </w:r>
      <w:proofErr w:type="spellStart"/>
      <w:r w:rsidRPr="00755FA6">
        <w:rPr>
          <w:rFonts w:ascii="Trebuchet MS" w:hAnsi="Trebuchet MS" w:cs="Trebuchet MS"/>
        </w:rPr>
        <w:t>obiectivele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nerealizate</w:t>
      </w:r>
      <w:proofErr w:type="spellEnd"/>
      <w:r w:rsidRPr="00755FA6">
        <w:rPr>
          <w:rFonts w:ascii="Trebuchet MS" w:hAnsi="Trebuchet MS" w:cs="Trebuchet MS"/>
        </w:rPr>
        <w:t>.</w:t>
      </w:r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Implementarea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planului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trebuie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proofErr w:type="gramStart"/>
      <w:r w:rsidRPr="00755FA6">
        <w:rPr>
          <w:rFonts w:ascii="Trebuchet MS" w:hAnsi="Trebuchet MS" w:cs="Trebuchet MS"/>
        </w:rPr>
        <w:t>să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înceapă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termen</w:t>
      </w:r>
      <w:proofErr w:type="spellEnd"/>
      <w:r w:rsidRPr="00755FA6">
        <w:rPr>
          <w:rFonts w:ascii="Trebuchet MS" w:hAnsi="Trebuchet MS" w:cs="Trebuchet MS"/>
        </w:rPr>
        <w:t xml:space="preserve"> de 9 </w:t>
      </w:r>
      <w:proofErr w:type="spellStart"/>
      <w:r w:rsidRPr="00755FA6">
        <w:rPr>
          <w:rFonts w:ascii="Trebuchet MS" w:hAnsi="Trebuchet MS" w:cs="Trebuchet MS"/>
        </w:rPr>
        <w:t>luni</w:t>
      </w:r>
      <w:proofErr w:type="spellEnd"/>
      <w:r w:rsidRPr="00755FA6">
        <w:rPr>
          <w:rFonts w:ascii="Trebuchet MS" w:hAnsi="Trebuchet MS" w:cs="Trebuchet MS"/>
        </w:rPr>
        <w:t xml:space="preserve"> de la data </w:t>
      </w:r>
      <w:proofErr w:type="spellStart"/>
      <w:r w:rsidRPr="00755FA6">
        <w:rPr>
          <w:rFonts w:ascii="Trebuchet MS" w:hAnsi="Trebuchet MS" w:cs="Trebuchet MS"/>
        </w:rPr>
        <w:t>deciziei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acordare</w:t>
      </w:r>
      <w:proofErr w:type="spellEnd"/>
      <w:r w:rsidRPr="00755FA6">
        <w:rPr>
          <w:rFonts w:ascii="Trebuchet MS" w:hAnsi="Trebuchet MS" w:cs="Trebuchet MS"/>
        </w:rPr>
        <w:t xml:space="preserve"> a </w:t>
      </w:r>
      <w:proofErr w:type="spellStart"/>
      <w:r w:rsidRPr="00755FA6">
        <w:rPr>
          <w:rFonts w:ascii="Trebuchet MS" w:hAnsi="Trebuchet MS" w:cs="Trebuchet MS"/>
        </w:rPr>
        <w:t>ajutorului</w:t>
      </w:r>
      <w:proofErr w:type="spellEnd"/>
      <w:r w:rsidRPr="00755FA6">
        <w:rPr>
          <w:rFonts w:ascii="Trebuchet MS" w:hAnsi="Trebuchet MS" w:cs="Trebuchet MS"/>
        </w:rPr>
        <w:t>.</w:t>
      </w:r>
    </w:p>
    <w:p w:rsidR="00AF3336" w:rsidRPr="00755FA6" w:rsidRDefault="00AF3336" w:rsidP="00AF333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u w:val="single"/>
        </w:rPr>
      </w:pPr>
      <w:proofErr w:type="gramStart"/>
      <w:r w:rsidRPr="00755FA6">
        <w:rPr>
          <w:rFonts w:ascii="Trebuchet MS" w:hAnsi="Trebuchet MS" w:cs="Trebuchet MS"/>
          <w:b/>
          <w:bCs/>
          <w:u w:val="single"/>
        </w:rPr>
        <w:t>6.Tipuri</w:t>
      </w:r>
      <w:proofErr w:type="gramEnd"/>
      <w:r w:rsidRPr="00755FA6">
        <w:rPr>
          <w:rFonts w:ascii="Trebuchet MS" w:hAnsi="Trebuchet MS" w:cs="Trebuchet MS"/>
          <w:b/>
          <w:bCs/>
          <w:u w:val="single"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acțiuni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eligibile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și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neeligibile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 xml:space="preserve">       </w:t>
      </w:r>
      <w:proofErr w:type="spellStart"/>
      <w:r w:rsidRPr="00755FA6">
        <w:rPr>
          <w:rFonts w:ascii="Trebuchet MS" w:hAnsi="Trebuchet MS" w:cs="Trebuchet MS"/>
          <w:i/>
          <w:iCs/>
        </w:rPr>
        <w:t>Acţiuni</w:t>
      </w:r>
      <w:proofErr w:type="spellEnd"/>
      <w:r w:rsidRPr="00755FA6">
        <w:rPr>
          <w:rFonts w:ascii="Trebuchet MS" w:hAnsi="Trebuchet MS" w:cs="Trebuchet MS"/>
          <w:i/>
          <w:iCs/>
        </w:rPr>
        <w:t xml:space="preserve"> </w:t>
      </w:r>
      <w:proofErr w:type="spellStart"/>
      <w:r w:rsidRPr="00755FA6">
        <w:rPr>
          <w:rFonts w:ascii="Trebuchet MS" w:hAnsi="Trebuchet MS" w:cs="Trebuchet MS"/>
          <w:i/>
          <w:iCs/>
        </w:rPr>
        <w:t>eligibile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proofErr w:type="spellStart"/>
      <w:r w:rsidRPr="00755FA6">
        <w:rPr>
          <w:rFonts w:ascii="Trebuchet MS" w:hAnsi="Trebuchet MS" w:cs="Trebuchet MS"/>
          <w:color w:val="000000"/>
        </w:rPr>
        <w:t>Sprijinul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se </w:t>
      </w:r>
      <w:proofErr w:type="spellStart"/>
      <w:r w:rsidRPr="00755FA6">
        <w:rPr>
          <w:rFonts w:ascii="Trebuchet MS" w:hAnsi="Trebuchet MS" w:cs="Trebuchet MS"/>
          <w:color w:val="000000"/>
        </w:rPr>
        <w:t>acordă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pentru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activităţile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prevăzute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pentru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îndeplinirea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obiectivelor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din </w:t>
      </w:r>
      <w:proofErr w:type="spellStart"/>
      <w:r w:rsidRPr="00755FA6">
        <w:rPr>
          <w:rFonts w:ascii="Trebuchet MS" w:hAnsi="Trebuchet MS" w:cs="Trebuchet MS"/>
          <w:color w:val="000000"/>
        </w:rPr>
        <w:t>cadrul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Planului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Afaceri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. </w:t>
      </w:r>
      <w:proofErr w:type="spellStart"/>
      <w:r w:rsidRPr="00755FA6">
        <w:rPr>
          <w:rFonts w:ascii="Trebuchet MS" w:hAnsi="Trebuchet MS" w:cs="Trebuchet MS"/>
          <w:color w:val="000000"/>
        </w:rPr>
        <w:t>Toate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cheltuielile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propuse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prin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planul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afaceri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activităţile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relevante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pentru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implementarea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corectă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a </w:t>
      </w:r>
      <w:proofErr w:type="spellStart"/>
      <w:r w:rsidRPr="00755FA6">
        <w:rPr>
          <w:rFonts w:ascii="Trebuchet MS" w:hAnsi="Trebuchet MS" w:cs="Trebuchet MS"/>
          <w:color w:val="000000"/>
        </w:rPr>
        <w:t>planului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afaceri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aprobat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pot fi </w:t>
      </w:r>
      <w:proofErr w:type="spellStart"/>
      <w:r w:rsidRPr="00755FA6">
        <w:rPr>
          <w:rFonts w:ascii="Trebuchet MS" w:hAnsi="Trebuchet MS" w:cs="Trebuchet MS"/>
          <w:color w:val="000000"/>
        </w:rPr>
        <w:t>eligibile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, </w:t>
      </w:r>
      <w:proofErr w:type="spellStart"/>
      <w:r w:rsidRPr="00755FA6">
        <w:rPr>
          <w:rFonts w:ascii="Trebuchet MS" w:hAnsi="Trebuchet MS" w:cs="Trebuchet MS"/>
          <w:color w:val="000000"/>
        </w:rPr>
        <w:t>indiferent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natura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acestora</w:t>
      </w:r>
      <w:proofErr w:type="spellEnd"/>
      <w:r w:rsidRPr="00755FA6">
        <w:rPr>
          <w:rFonts w:ascii="Trebuchet MS" w:hAnsi="Trebuchet MS" w:cs="Trebuchet MS"/>
          <w:color w:val="000000"/>
        </w:rPr>
        <w:t>.</w:t>
      </w:r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  <w:i/>
          <w:iCs/>
          <w:color w:val="000000"/>
        </w:rPr>
      </w:pPr>
      <w:r>
        <w:rPr>
          <w:rFonts w:ascii="Trebuchet MS" w:hAnsi="Trebuchet MS" w:cs="Trebuchet MS"/>
          <w:i/>
          <w:iCs/>
          <w:color w:val="000000"/>
        </w:rPr>
        <w:t xml:space="preserve">      </w:t>
      </w:r>
      <w:bookmarkStart w:id="0" w:name="_GoBack"/>
      <w:bookmarkEnd w:id="0"/>
      <w:r>
        <w:rPr>
          <w:rFonts w:ascii="Trebuchet MS" w:hAnsi="Trebuchet MS" w:cs="Trebuchet MS"/>
          <w:i/>
          <w:i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i/>
          <w:iCs/>
          <w:color w:val="000000"/>
        </w:rPr>
        <w:t>Acţiuni</w:t>
      </w:r>
      <w:proofErr w:type="spellEnd"/>
      <w:r w:rsidRPr="00755FA6">
        <w:rPr>
          <w:rFonts w:ascii="Trebuchet MS" w:hAnsi="Trebuchet MS" w:cs="Trebuchet MS"/>
          <w:i/>
          <w:iCs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i/>
          <w:iCs/>
          <w:color w:val="000000"/>
        </w:rPr>
        <w:t>neeligibile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 w:rsidRPr="00755FA6">
        <w:rPr>
          <w:rFonts w:ascii="Trebuchet MS" w:hAnsi="Trebuchet MS" w:cs="Trebuchet MS"/>
          <w:color w:val="000000"/>
        </w:rPr>
        <w:lastRenderedPageBreak/>
        <w:t xml:space="preserve">Nu </w:t>
      </w:r>
      <w:proofErr w:type="spellStart"/>
      <w:r w:rsidRPr="00755FA6">
        <w:rPr>
          <w:rFonts w:ascii="Trebuchet MS" w:hAnsi="Trebuchet MS" w:cs="Trebuchet MS"/>
          <w:color w:val="000000"/>
        </w:rPr>
        <w:t>sunt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eligibile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cheltuielile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cu </w:t>
      </w:r>
      <w:proofErr w:type="spellStart"/>
      <w:r w:rsidRPr="00755FA6">
        <w:rPr>
          <w:rFonts w:ascii="Trebuchet MS" w:hAnsi="Trebuchet MS" w:cs="Trebuchet MS"/>
          <w:color w:val="000000"/>
        </w:rPr>
        <w:t>achiziţionarea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utilaje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şi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echipamente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agricole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aferente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activităţii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prestare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de </w:t>
      </w:r>
      <w:proofErr w:type="spellStart"/>
      <w:r w:rsidRPr="00755FA6">
        <w:rPr>
          <w:rFonts w:ascii="Trebuchet MS" w:hAnsi="Trebuchet MS" w:cs="Trebuchet MS"/>
          <w:color w:val="000000"/>
        </w:rPr>
        <w:t>servicii</w:t>
      </w:r>
      <w:proofErr w:type="spellEnd"/>
      <w:r w:rsidRPr="00755FA6">
        <w:rPr>
          <w:rFonts w:ascii="Trebuchet MS" w:hAnsi="Trebuchet MS" w:cs="Trebuchet MS"/>
          <w:color w:val="000000"/>
        </w:rPr>
        <w:t xml:space="preserve"> </w:t>
      </w:r>
      <w:proofErr w:type="spellStart"/>
      <w:r w:rsidRPr="00755FA6">
        <w:rPr>
          <w:rFonts w:ascii="Trebuchet MS" w:hAnsi="Trebuchet MS" w:cs="Trebuchet MS"/>
          <w:color w:val="000000"/>
        </w:rPr>
        <w:t>agricole</w:t>
      </w:r>
      <w:proofErr w:type="spellEnd"/>
      <w:r w:rsidRPr="00755FA6">
        <w:rPr>
          <w:rFonts w:ascii="Trebuchet MS" w:hAnsi="Trebuchet MS" w:cs="Trebuchet MS"/>
          <w:color w:val="000000"/>
        </w:rPr>
        <w:t>.</w:t>
      </w:r>
    </w:p>
    <w:p w:rsidR="00AF3336" w:rsidRPr="00755FA6" w:rsidRDefault="00AF3336" w:rsidP="00AF33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u w:val="single"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Condiții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eligibilitate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Solicitantul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trebuie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proofErr w:type="gramStart"/>
      <w:r w:rsidRPr="00755FA6">
        <w:rPr>
          <w:rFonts w:ascii="Trebuchet MS" w:hAnsi="Trebuchet MS" w:cs="Trebuchet MS"/>
        </w:rPr>
        <w:t>să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 se </w:t>
      </w:r>
      <w:proofErr w:type="spellStart"/>
      <w:r w:rsidRPr="00755FA6">
        <w:rPr>
          <w:rFonts w:ascii="Trebuchet MS" w:hAnsi="Trebuchet MS" w:cs="Trebuchet MS"/>
        </w:rPr>
        <w:t>încadreze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categoria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beneficiarilor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eligibili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Solicitantul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trebuie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proofErr w:type="gramStart"/>
      <w:r w:rsidRPr="00755FA6">
        <w:rPr>
          <w:rFonts w:ascii="Trebuchet MS" w:hAnsi="Trebuchet MS" w:cs="Trebuchet MS"/>
        </w:rPr>
        <w:t>să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prezinte</w:t>
      </w:r>
      <w:proofErr w:type="spellEnd"/>
      <w:r w:rsidRPr="00755FA6">
        <w:rPr>
          <w:rFonts w:ascii="Trebuchet MS" w:hAnsi="Trebuchet MS" w:cs="Trebuchet MS"/>
        </w:rPr>
        <w:t xml:space="preserve"> un plan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Sediul</w:t>
      </w:r>
      <w:proofErr w:type="spellEnd"/>
      <w:r w:rsidRPr="00755FA6">
        <w:rPr>
          <w:rFonts w:ascii="Trebuchet MS" w:hAnsi="Trebuchet MS" w:cs="Trebuchet MS"/>
        </w:rPr>
        <w:t xml:space="preserve"> social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punctul</w:t>
      </w:r>
      <w:proofErr w:type="spellEnd"/>
      <w:r w:rsidRPr="00755FA6">
        <w:rPr>
          <w:rFonts w:ascii="Trebuchet MS" w:hAnsi="Trebuchet MS" w:cs="Trebuchet MS"/>
        </w:rPr>
        <w:t>/</w:t>
      </w:r>
      <w:proofErr w:type="spellStart"/>
      <w:r w:rsidRPr="00755FA6">
        <w:rPr>
          <w:rFonts w:ascii="Trebuchet MS" w:hAnsi="Trebuchet MS" w:cs="Trebuchet MS"/>
        </w:rPr>
        <w:t>punctele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lucru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trebuie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proofErr w:type="gramStart"/>
      <w:r w:rsidRPr="00755FA6">
        <w:rPr>
          <w:rFonts w:ascii="Trebuchet MS" w:hAnsi="Trebuchet MS" w:cs="Trebuchet MS"/>
        </w:rPr>
        <w:t>să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 fie situate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teritoriul</w:t>
      </w:r>
      <w:proofErr w:type="spellEnd"/>
      <w:r w:rsidRPr="00755FA6">
        <w:rPr>
          <w:rFonts w:ascii="Trebuchet MS" w:hAnsi="Trebuchet MS" w:cs="Trebuchet MS"/>
        </w:rPr>
        <w:t xml:space="preserve"> GAL, </w:t>
      </w:r>
      <w:proofErr w:type="spellStart"/>
      <w:r w:rsidRPr="00755FA6">
        <w:rPr>
          <w:rFonts w:ascii="Trebuchet MS" w:hAnsi="Trebuchet MS" w:cs="Trebuchet MS"/>
        </w:rPr>
        <w:t>iar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activitatea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va</w:t>
      </w:r>
      <w:proofErr w:type="spellEnd"/>
      <w:r w:rsidRPr="00755FA6">
        <w:rPr>
          <w:rFonts w:ascii="Trebuchet MS" w:hAnsi="Trebuchet MS" w:cs="Trebuchet MS"/>
        </w:rPr>
        <w:t xml:space="preserve"> fi </w:t>
      </w:r>
      <w:proofErr w:type="spellStart"/>
      <w:r w:rsidRPr="00755FA6">
        <w:rPr>
          <w:rFonts w:ascii="Trebuchet MS" w:hAnsi="Trebuchet MS" w:cs="Trebuchet MS"/>
        </w:rPr>
        <w:t>desfășurată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teritoriul</w:t>
      </w:r>
      <w:proofErr w:type="spellEnd"/>
      <w:r w:rsidRPr="00755FA6">
        <w:rPr>
          <w:rFonts w:ascii="Trebuchet MS" w:hAnsi="Trebuchet MS" w:cs="Trebuchet MS"/>
        </w:rPr>
        <w:t xml:space="preserve"> GAL</w:t>
      </w:r>
    </w:p>
    <w:p w:rsidR="00AF3336" w:rsidRPr="00755FA6" w:rsidRDefault="00AF3336" w:rsidP="00AF33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color w:val="000000"/>
          <w:u w:val="single"/>
        </w:rPr>
      </w:pPr>
      <w:proofErr w:type="spellStart"/>
      <w:r w:rsidRPr="00755FA6">
        <w:rPr>
          <w:rFonts w:ascii="Trebuchet MS" w:hAnsi="Trebuchet MS" w:cs="Trebuchet MS"/>
          <w:b/>
          <w:bCs/>
          <w:color w:val="000000"/>
          <w:u w:val="single"/>
        </w:rPr>
        <w:t>Criterii</w:t>
      </w:r>
      <w:proofErr w:type="spellEnd"/>
      <w:r w:rsidRPr="00755FA6">
        <w:rPr>
          <w:rFonts w:ascii="Trebuchet MS" w:hAnsi="Trebuchet MS" w:cs="Trebuchet MS"/>
          <w:b/>
          <w:bCs/>
          <w:color w:val="000000"/>
          <w:u w:val="single"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bCs/>
          <w:color w:val="000000"/>
          <w:u w:val="single"/>
        </w:rPr>
        <w:t>selecție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Vor</w:t>
      </w:r>
      <w:proofErr w:type="spellEnd"/>
      <w:r w:rsidRPr="00755FA6">
        <w:rPr>
          <w:rFonts w:ascii="Trebuchet MS" w:hAnsi="Trebuchet MS" w:cs="Trebuchet MS"/>
        </w:rPr>
        <w:t xml:space="preserve"> fi </w:t>
      </w:r>
      <w:proofErr w:type="spellStart"/>
      <w:r w:rsidRPr="00755FA6">
        <w:rPr>
          <w:rFonts w:ascii="Trebuchet MS" w:hAnsi="Trebuchet MS" w:cs="Trebuchet MS"/>
        </w:rPr>
        <w:t>selectate</w:t>
      </w:r>
      <w:proofErr w:type="spellEnd"/>
      <w:r w:rsidRPr="00755FA6">
        <w:rPr>
          <w:rFonts w:ascii="Trebuchet MS" w:hAnsi="Trebuchet MS" w:cs="Trebuchet MS"/>
        </w:rPr>
        <w:t xml:space="preserve"> cu </w:t>
      </w:r>
      <w:proofErr w:type="spellStart"/>
      <w:r w:rsidRPr="00755FA6">
        <w:rPr>
          <w:rFonts w:ascii="Trebuchet MS" w:hAnsi="Trebuchet MS" w:cs="Trebuchet MS"/>
        </w:rPr>
        <w:t>prioritate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proiectele</w:t>
      </w:r>
      <w:proofErr w:type="spellEnd"/>
      <w:r w:rsidRPr="00755FA6">
        <w:rPr>
          <w:rFonts w:ascii="Trebuchet MS" w:hAnsi="Trebuchet MS" w:cs="Trebuchet MS"/>
        </w:rPr>
        <w:t xml:space="preserve"> care </w:t>
      </w:r>
      <w:proofErr w:type="spellStart"/>
      <w:r w:rsidRPr="00755FA6">
        <w:rPr>
          <w:rFonts w:ascii="Trebuchet MS" w:hAnsi="Trebuchet MS" w:cs="Trebuchet MS"/>
        </w:rPr>
        <w:t>utilizează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energia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produsă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surse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regenerabile</w:t>
      </w:r>
      <w:proofErr w:type="spellEnd"/>
      <w:r w:rsidRPr="00755FA6">
        <w:rPr>
          <w:rFonts w:ascii="Trebuchet MS" w:hAnsi="Trebuchet MS" w:cs="Trebuchet MS"/>
        </w:rPr>
        <w:t>;</w:t>
      </w:r>
    </w:p>
    <w:p w:rsidR="00AF3336" w:rsidRPr="005F19A8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Vor</w:t>
      </w:r>
      <w:proofErr w:type="spellEnd"/>
      <w:r w:rsidRPr="00755FA6">
        <w:rPr>
          <w:rFonts w:ascii="Trebuchet MS" w:hAnsi="Trebuchet MS" w:cs="Trebuchet MS"/>
        </w:rPr>
        <w:t xml:space="preserve"> fi </w:t>
      </w:r>
      <w:proofErr w:type="spellStart"/>
      <w:r w:rsidRPr="00755FA6">
        <w:rPr>
          <w:rFonts w:ascii="Trebuchet MS" w:hAnsi="Trebuchet MS" w:cs="Trebuchet MS"/>
        </w:rPr>
        <w:t>prioritizate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sectoarele</w:t>
      </w:r>
      <w:proofErr w:type="spellEnd"/>
      <w:r w:rsidRPr="00755FA6">
        <w:rPr>
          <w:rFonts w:ascii="Trebuchet MS" w:hAnsi="Trebuchet MS" w:cs="Trebuchet MS"/>
        </w:rPr>
        <w:t xml:space="preserve"> cu </w:t>
      </w:r>
      <w:proofErr w:type="spellStart"/>
      <w:r w:rsidRPr="00755FA6">
        <w:rPr>
          <w:rFonts w:ascii="Trebuchet MS" w:hAnsi="Trebuchet MS" w:cs="Trebuchet MS"/>
        </w:rPr>
        <w:t>potenţial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creştere</w:t>
      </w:r>
      <w:proofErr w:type="spellEnd"/>
      <w:r w:rsidRPr="00755FA6">
        <w:rPr>
          <w:rFonts w:ascii="Trebuchet MS" w:hAnsi="Trebuchet MS" w:cs="Trebuchet MS"/>
        </w:rPr>
        <w:t xml:space="preserve"> (</w:t>
      </w:r>
      <w:proofErr w:type="spellStart"/>
      <w:r w:rsidRPr="00755FA6">
        <w:rPr>
          <w:rFonts w:ascii="Trebuchet MS" w:hAnsi="Trebuchet MS" w:cs="Trebuchet MS"/>
        </w:rPr>
        <w:t>industrii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culturale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şi</w:t>
      </w:r>
      <w:proofErr w:type="spellEnd"/>
      <w:r w:rsidRPr="00755FA6">
        <w:rPr>
          <w:rFonts w:ascii="Trebuchet MS" w:hAnsi="Trebuchet MS" w:cs="Trebuchet MS"/>
        </w:rPr>
        <w:t xml:space="preserve"> creative, </w:t>
      </w:r>
      <w:proofErr w:type="spellStart"/>
      <w:r w:rsidRPr="00755FA6">
        <w:rPr>
          <w:rFonts w:ascii="Trebuchet MS" w:hAnsi="Trebuchet MS" w:cs="Trebuchet MS"/>
        </w:rPr>
        <w:t>inclusiv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meşteşuguri</w:t>
      </w:r>
      <w:proofErr w:type="gramStart"/>
      <w:r w:rsidRPr="00755FA6">
        <w:rPr>
          <w:rFonts w:ascii="Trebuchet MS" w:hAnsi="Trebuchet MS" w:cs="Trebuchet MS"/>
        </w:rPr>
        <w:t>,agroturism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, </w:t>
      </w:r>
      <w:proofErr w:type="spellStart"/>
      <w:r w:rsidRPr="00755FA6">
        <w:rPr>
          <w:rFonts w:ascii="Trebuchet MS" w:hAnsi="Trebuchet MS" w:cs="Trebuchet MS"/>
        </w:rPr>
        <w:t>servicii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populaţia</w:t>
      </w:r>
      <w:proofErr w:type="spellEnd"/>
      <w:r w:rsidRPr="00755FA6">
        <w:rPr>
          <w:rFonts w:ascii="Trebuchet MS" w:hAnsi="Trebuchet MS" w:cs="Trebuchet MS"/>
        </w:rPr>
        <w:t xml:space="preserve"> din </w:t>
      </w:r>
      <w:proofErr w:type="spellStart"/>
      <w:r w:rsidRPr="00755FA6">
        <w:rPr>
          <w:rFonts w:ascii="Trebuchet MS" w:hAnsi="Trebuchet MS" w:cs="Trebuchet MS"/>
        </w:rPr>
        <w:t>spaţial</w:t>
      </w:r>
      <w:proofErr w:type="spellEnd"/>
      <w:r w:rsidRPr="00755FA6">
        <w:rPr>
          <w:rFonts w:ascii="Trebuchet MS" w:hAnsi="Trebuchet MS" w:cs="Trebuchet MS"/>
        </w:rPr>
        <w:t xml:space="preserve"> rural);</w:t>
      </w:r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</w:t>
      </w:r>
      <w:proofErr w:type="spellStart"/>
      <w:r w:rsidRPr="00755FA6">
        <w:rPr>
          <w:rFonts w:ascii="Trebuchet MS" w:hAnsi="Trebuchet MS" w:cs="Trebuchet MS"/>
        </w:rPr>
        <w:t>Investiţii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domeniul</w:t>
      </w:r>
      <w:proofErr w:type="spellEnd"/>
      <w:r w:rsidRPr="00755FA6">
        <w:rPr>
          <w:rFonts w:ascii="Trebuchet MS" w:hAnsi="Trebuchet MS" w:cs="Trebuchet MS"/>
        </w:rPr>
        <w:t xml:space="preserve"> TIC;</w:t>
      </w:r>
    </w:p>
    <w:p w:rsidR="00AF333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</w:rPr>
        <w:t xml:space="preserve">- Un </w:t>
      </w:r>
      <w:proofErr w:type="spellStart"/>
      <w:r w:rsidRPr="00755FA6">
        <w:rPr>
          <w:rFonts w:ascii="Trebuchet MS" w:hAnsi="Trebuchet MS" w:cs="Trebuchet MS"/>
        </w:rPr>
        <w:t>nivel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ridicat</w:t>
      </w:r>
      <w:proofErr w:type="spellEnd"/>
      <w:r w:rsidRPr="00755FA6">
        <w:rPr>
          <w:rFonts w:ascii="Trebuchet MS" w:hAnsi="Trebuchet MS" w:cs="Trebuchet MS"/>
        </w:rPr>
        <w:t xml:space="preserve"> al </w:t>
      </w:r>
      <w:proofErr w:type="spellStart"/>
      <w:r w:rsidRPr="00755FA6">
        <w:rPr>
          <w:rFonts w:ascii="Trebuchet MS" w:hAnsi="Trebuchet MS" w:cs="Trebuchet MS"/>
        </w:rPr>
        <w:t>planului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  <w:r w:rsidRPr="00755FA6">
        <w:rPr>
          <w:rFonts w:ascii="Trebuchet MS" w:hAnsi="Trebuchet MS" w:cs="Trebuchet MS"/>
        </w:rPr>
        <w:t xml:space="preserve">, care </w:t>
      </w:r>
      <w:proofErr w:type="spellStart"/>
      <w:proofErr w:type="gramStart"/>
      <w:r w:rsidRPr="00755FA6">
        <w:rPr>
          <w:rFonts w:ascii="Trebuchet MS" w:hAnsi="Trebuchet MS" w:cs="Trebuchet MS"/>
        </w:rPr>
        <w:t>va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 fi </w:t>
      </w:r>
      <w:proofErr w:type="spellStart"/>
      <w:r w:rsidRPr="00755FA6">
        <w:rPr>
          <w:rFonts w:ascii="Trebuchet MS" w:hAnsi="Trebuchet MS" w:cs="Trebuchet MS"/>
        </w:rPr>
        <w:t>stabilit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funcţie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producţia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comercializată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sau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activităţile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prestate</w:t>
      </w:r>
      <w:proofErr w:type="spellEnd"/>
      <w:r w:rsidRPr="00755FA6">
        <w:rPr>
          <w:rFonts w:ascii="Trebuchet MS" w:hAnsi="Trebuchet MS" w:cs="Trebuchet MS"/>
        </w:rPr>
        <w:t>.</w:t>
      </w:r>
    </w:p>
    <w:p w:rsidR="00AF3336" w:rsidRPr="00D55C44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D55C44">
        <w:rPr>
          <w:rFonts w:ascii="Trebuchet MS" w:hAnsi="Trebuchet MS" w:cs="Trebuchet MS"/>
        </w:rPr>
        <w:t xml:space="preserve">- </w:t>
      </w:r>
      <w:proofErr w:type="spellStart"/>
      <w:r w:rsidRPr="00D55C44">
        <w:rPr>
          <w:rFonts w:ascii="Trebuchet MS" w:hAnsi="Trebuchet MS" w:cs="Trebuchet MS"/>
        </w:rPr>
        <w:t>Numar</w:t>
      </w:r>
      <w:proofErr w:type="spellEnd"/>
      <w:r w:rsidRPr="00D55C44">
        <w:rPr>
          <w:rFonts w:ascii="Trebuchet MS" w:hAnsi="Trebuchet MS" w:cs="Trebuchet MS"/>
        </w:rPr>
        <w:t xml:space="preserve"> de </w:t>
      </w:r>
      <w:proofErr w:type="spellStart"/>
      <w:r w:rsidRPr="00D55C44">
        <w:rPr>
          <w:rFonts w:ascii="Trebuchet MS" w:hAnsi="Trebuchet MS" w:cs="Trebuchet MS"/>
        </w:rPr>
        <w:t>locuri</w:t>
      </w:r>
      <w:proofErr w:type="spellEnd"/>
      <w:r w:rsidRPr="00D55C44">
        <w:rPr>
          <w:rFonts w:ascii="Trebuchet MS" w:hAnsi="Trebuchet MS" w:cs="Trebuchet MS"/>
        </w:rPr>
        <w:t xml:space="preserve"> de </w:t>
      </w:r>
      <w:proofErr w:type="spellStart"/>
      <w:r w:rsidRPr="00D55C44">
        <w:rPr>
          <w:rFonts w:ascii="Trebuchet MS" w:hAnsi="Trebuchet MS" w:cs="Trebuchet MS"/>
        </w:rPr>
        <w:t>munca</w:t>
      </w:r>
      <w:proofErr w:type="spellEnd"/>
      <w:r w:rsidRPr="00D55C44">
        <w:rPr>
          <w:rFonts w:ascii="Trebuchet MS" w:hAnsi="Trebuchet MS" w:cs="Trebuchet MS"/>
        </w:rPr>
        <w:t xml:space="preserve"> </w:t>
      </w:r>
      <w:proofErr w:type="spellStart"/>
      <w:r w:rsidRPr="00D55C44">
        <w:rPr>
          <w:rFonts w:ascii="Trebuchet MS" w:hAnsi="Trebuchet MS" w:cs="Trebuchet MS"/>
        </w:rPr>
        <w:t>nou</w:t>
      </w:r>
      <w:proofErr w:type="spellEnd"/>
      <w:r w:rsidRPr="00D55C44">
        <w:rPr>
          <w:rFonts w:ascii="Trebuchet MS" w:hAnsi="Trebuchet MS" w:cs="Trebuchet MS"/>
        </w:rPr>
        <w:t xml:space="preserve"> create (cu </w:t>
      </w:r>
      <w:proofErr w:type="spellStart"/>
      <w:proofErr w:type="gramStart"/>
      <w:r w:rsidRPr="00D55C44">
        <w:rPr>
          <w:rFonts w:ascii="Trebuchet MS" w:hAnsi="Trebuchet MS" w:cs="Trebuchet MS"/>
        </w:rPr>
        <w:t>norma</w:t>
      </w:r>
      <w:proofErr w:type="spellEnd"/>
      <w:proofErr w:type="gramEnd"/>
      <w:r w:rsidRPr="00D55C44">
        <w:rPr>
          <w:rFonts w:ascii="Trebuchet MS" w:hAnsi="Trebuchet MS" w:cs="Trebuchet MS"/>
        </w:rPr>
        <w:t xml:space="preserve"> </w:t>
      </w:r>
      <w:proofErr w:type="spellStart"/>
      <w:r w:rsidRPr="00D55C44">
        <w:rPr>
          <w:rFonts w:ascii="Trebuchet MS" w:hAnsi="Trebuchet MS" w:cs="Trebuchet MS"/>
        </w:rPr>
        <w:t>intreaga</w:t>
      </w:r>
      <w:proofErr w:type="spellEnd"/>
      <w:r w:rsidRPr="00D55C44">
        <w:rPr>
          <w:rFonts w:ascii="Trebuchet MS" w:hAnsi="Trebuchet MS" w:cs="Trebuchet MS"/>
        </w:rPr>
        <w:t>)</w:t>
      </w:r>
    </w:p>
    <w:p w:rsidR="00AF3336" w:rsidRPr="00755FA6" w:rsidRDefault="00AF3336" w:rsidP="00AF3336">
      <w:pPr>
        <w:autoSpaceDE w:val="0"/>
        <w:autoSpaceDN w:val="0"/>
        <w:adjustRightInd w:val="0"/>
        <w:ind w:right="15"/>
        <w:jc w:val="both"/>
        <w:rPr>
          <w:rFonts w:ascii="Trebuchet MS" w:hAnsi="Trebuchet MS" w:cs="Trebuchet MS"/>
        </w:rPr>
      </w:pPr>
      <w:proofErr w:type="spellStart"/>
      <w:r w:rsidRPr="00755FA6">
        <w:rPr>
          <w:rFonts w:ascii="Trebuchet MS" w:hAnsi="Trebuchet MS" w:cs="Trebuchet MS"/>
        </w:rPr>
        <w:t>Criteriile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selecție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vor</w:t>
      </w:r>
      <w:proofErr w:type="spellEnd"/>
      <w:r w:rsidRPr="00755FA6">
        <w:rPr>
          <w:rFonts w:ascii="Trebuchet MS" w:hAnsi="Trebuchet MS" w:cs="Trebuchet MS"/>
        </w:rPr>
        <w:t xml:space="preserve"> fi </w:t>
      </w:r>
      <w:proofErr w:type="spellStart"/>
      <w:r w:rsidRPr="00755FA6">
        <w:rPr>
          <w:rFonts w:ascii="Trebuchet MS" w:hAnsi="Trebuchet MS" w:cs="Trebuchet MS"/>
        </w:rPr>
        <w:t>detaliate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suplimentar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ghidul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solicitantului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şi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vor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respecta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prevederile</w:t>
      </w:r>
      <w:proofErr w:type="spellEnd"/>
      <w:r w:rsidRPr="00755FA6">
        <w:rPr>
          <w:rFonts w:ascii="Trebuchet MS" w:hAnsi="Trebuchet MS" w:cs="Trebuchet MS"/>
        </w:rPr>
        <w:t xml:space="preserve"> art. 49 al Reg. (UE) </w:t>
      </w:r>
      <w:proofErr w:type="spellStart"/>
      <w:r w:rsidRPr="00755FA6">
        <w:rPr>
          <w:rFonts w:ascii="Trebuchet MS" w:hAnsi="Trebuchet MS" w:cs="Trebuchet MS"/>
        </w:rPr>
        <w:t>nr</w:t>
      </w:r>
      <w:proofErr w:type="spellEnd"/>
      <w:r w:rsidRPr="00755FA6">
        <w:rPr>
          <w:rFonts w:ascii="Trebuchet MS" w:hAnsi="Trebuchet MS" w:cs="Trebuchet MS"/>
        </w:rPr>
        <w:t xml:space="preserve">. 1305/2013 </w:t>
      </w:r>
      <w:proofErr w:type="spellStart"/>
      <w:r w:rsidRPr="00755FA6">
        <w:rPr>
          <w:rFonts w:ascii="Calibri" w:hAnsi="Calibri" w:cs="Calibri"/>
        </w:rPr>
        <w:t>ȋ</w:t>
      </w:r>
      <w:r w:rsidRPr="00755FA6">
        <w:rPr>
          <w:rFonts w:ascii="Trebuchet MS" w:hAnsi="Trebuchet MS" w:cs="Trebuchet MS"/>
        </w:rPr>
        <w:t>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ceea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proofErr w:type="gramStart"/>
      <w:r w:rsidRPr="00755FA6">
        <w:rPr>
          <w:rFonts w:ascii="Trebuchet MS" w:hAnsi="Trebuchet MS" w:cs="Trebuchet MS"/>
        </w:rPr>
        <w:t>ce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priveşte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tratamentul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egal</w:t>
      </w:r>
      <w:proofErr w:type="spellEnd"/>
      <w:r w:rsidRPr="00755FA6">
        <w:rPr>
          <w:rFonts w:ascii="Trebuchet MS" w:hAnsi="Trebuchet MS" w:cs="Trebuchet MS"/>
        </w:rPr>
        <w:t xml:space="preserve"> al </w:t>
      </w:r>
      <w:proofErr w:type="spellStart"/>
      <w:r w:rsidRPr="00755FA6">
        <w:rPr>
          <w:rFonts w:ascii="Trebuchet MS" w:hAnsi="Trebuchet MS" w:cs="Trebuchet MS"/>
        </w:rPr>
        <w:t>solicitanților</w:t>
      </w:r>
      <w:proofErr w:type="spellEnd"/>
      <w:r w:rsidRPr="00755FA6">
        <w:rPr>
          <w:rFonts w:ascii="Trebuchet MS" w:hAnsi="Trebuchet MS" w:cs="Trebuchet MS"/>
        </w:rPr>
        <w:t xml:space="preserve">, o </w:t>
      </w:r>
      <w:proofErr w:type="spellStart"/>
      <w:r w:rsidRPr="00755FA6">
        <w:rPr>
          <w:rFonts w:ascii="Trebuchet MS" w:hAnsi="Trebuchet MS" w:cs="Trebuchet MS"/>
        </w:rPr>
        <w:t>mai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bună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utilizare</w:t>
      </w:r>
      <w:proofErr w:type="spellEnd"/>
      <w:r w:rsidRPr="00755FA6">
        <w:rPr>
          <w:rFonts w:ascii="Trebuchet MS" w:hAnsi="Trebuchet MS" w:cs="Trebuchet MS"/>
        </w:rPr>
        <w:t xml:space="preserve"> a </w:t>
      </w:r>
      <w:proofErr w:type="spellStart"/>
      <w:r w:rsidRPr="00755FA6">
        <w:rPr>
          <w:rFonts w:ascii="Trebuchet MS" w:hAnsi="Trebuchet MS" w:cs="Trebuchet MS"/>
        </w:rPr>
        <w:t>resurselor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financiare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direcționarea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măsurilor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conformitate</w:t>
      </w:r>
      <w:proofErr w:type="spellEnd"/>
      <w:r w:rsidRPr="00755FA6">
        <w:rPr>
          <w:rFonts w:ascii="Trebuchet MS" w:hAnsi="Trebuchet MS" w:cs="Trebuchet MS"/>
        </w:rPr>
        <w:t xml:space="preserve"> cu </w:t>
      </w:r>
      <w:proofErr w:type="spellStart"/>
      <w:r w:rsidRPr="00755FA6">
        <w:rPr>
          <w:rFonts w:ascii="Trebuchet MS" w:hAnsi="Trebuchet MS" w:cs="Trebuchet MS"/>
        </w:rPr>
        <w:t>prioritățile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Uniunii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materie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dezvoltare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rurală</w:t>
      </w:r>
      <w:proofErr w:type="spellEnd"/>
      <w:r w:rsidRPr="00755FA6">
        <w:rPr>
          <w:rFonts w:ascii="Trebuchet MS" w:hAnsi="Trebuchet MS" w:cs="Trebuchet MS"/>
        </w:rPr>
        <w:t>.</w:t>
      </w:r>
    </w:p>
    <w:p w:rsidR="00AF3336" w:rsidRPr="00755FA6" w:rsidRDefault="00AF3336" w:rsidP="00AF33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u w:val="single"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Sume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(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aplicabile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)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și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rata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sprijinului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</w:rPr>
      </w:pPr>
      <w:proofErr w:type="spellStart"/>
      <w:r w:rsidRPr="00755FA6">
        <w:rPr>
          <w:rFonts w:ascii="Trebuchet MS" w:hAnsi="Trebuchet MS" w:cs="Trebuchet MS"/>
        </w:rPr>
        <w:t>Cuantumul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sprijinului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este</w:t>
      </w:r>
      <w:proofErr w:type="spellEnd"/>
      <w:r w:rsidRPr="00755FA6">
        <w:rPr>
          <w:rFonts w:ascii="Trebuchet MS" w:hAnsi="Trebuchet MS" w:cs="Trebuchet MS"/>
        </w:rPr>
        <w:t xml:space="preserve"> de maxim</w:t>
      </w:r>
      <w:r w:rsidRPr="00755FA6">
        <w:rPr>
          <w:rFonts w:ascii="Trebuchet MS" w:hAnsi="Trebuchet MS" w:cs="Trebuchet MS"/>
          <w:b/>
          <w:bCs/>
        </w:rPr>
        <w:t xml:space="preserve"> 50000 euro/</w:t>
      </w:r>
      <w:proofErr w:type="spellStart"/>
      <w:proofErr w:type="gramStart"/>
      <w:r w:rsidRPr="00755FA6">
        <w:rPr>
          <w:rFonts w:ascii="Trebuchet MS" w:hAnsi="Trebuchet MS" w:cs="Trebuchet MS"/>
          <w:b/>
          <w:bCs/>
        </w:rPr>
        <w:t>proiect</w:t>
      </w:r>
      <w:proofErr w:type="spellEnd"/>
      <w:r w:rsidRPr="00755FA6">
        <w:rPr>
          <w:rFonts w:ascii="Trebuchet MS" w:hAnsi="Trebuchet MS" w:cs="Trebuchet MS"/>
          <w:b/>
          <w:bCs/>
        </w:rPr>
        <w:t xml:space="preserve"> .</w:t>
      </w:r>
      <w:proofErr w:type="gramEnd"/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proofErr w:type="spellStart"/>
      <w:r w:rsidRPr="00755FA6">
        <w:rPr>
          <w:rFonts w:ascii="Trebuchet MS" w:hAnsi="Trebuchet MS" w:cs="Trebuchet MS"/>
        </w:rPr>
        <w:t>Sprijinul</w:t>
      </w:r>
      <w:proofErr w:type="spellEnd"/>
      <w:r w:rsidRPr="00755FA6">
        <w:rPr>
          <w:rFonts w:ascii="Trebuchet MS" w:hAnsi="Trebuchet MS" w:cs="Trebuchet MS"/>
        </w:rPr>
        <w:t xml:space="preserve"> se </w:t>
      </w:r>
      <w:proofErr w:type="spellStart"/>
      <w:proofErr w:type="gramStart"/>
      <w:r w:rsidRPr="00755FA6">
        <w:rPr>
          <w:rFonts w:ascii="Trebuchet MS" w:hAnsi="Trebuchet MS" w:cs="Trebuchet MS"/>
        </w:rPr>
        <w:t>va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acorda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2 rate </w:t>
      </w:r>
      <w:proofErr w:type="spellStart"/>
      <w:r w:rsidRPr="00755FA6">
        <w:rPr>
          <w:rFonts w:ascii="Trebuchet MS" w:hAnsi="Trebuchet MS" w:cs="Trebuchet MS"/>
        </w:rPr>
        <w:t>pe</w:t>
      </w:r>
      <w:proofErr w:type="spellEnd"/>
      <w:r w:rsidRPr="00755FA6">
        <w:rPr>
          <w:rFonts w:ascii="Trebuchet MS" w:hAnsi="Trebuchet MS" w:cs="Trebuchet MS"/>
        </w:rPr>
        <w:t xml:space="preserve"> o </w:t>
      </w:r>
      <w:proofErr w:type="spellStart"/>
      <w:r w:rsidRPr="00755FA6">
        <w:rPr>
          <w:rFonts w:ascii="Trebuchet MS" w:hAnsi="Trebuchet MS" w:cs="Trebuchet MS"/>
        </w:rPr>
        <w:t>perioadă</w:t>
      </w:r>
      <w:proofErr w:type="spellEnd"/>
      <w:r w:rsidRPr="00755FA6">
        <w:rPr>
          <w:rFonts w:ascii="Trebuchet MS" w:hAnsi="Trebuchet MS" w:cs="Trebuchet MS"/>
        </w:rPr>
        <w:t xml:space="preserve"> de maximum 3 </w:t>
      </w:r>
      <w:proofErr w:type="spellStart"/>
      <w:r w:rsidRPr="00755FA6">
        <w:rPr>
          <w:rFonts w:ascii="Trebuchet MS" w:hAnsi="Trebuchet MS" w:cs="Trebuchet MS"/>
        </w:rPr>
        <w:t>ani</w:t>
      </w:r>
      <w:proofErr w:type="spellEnd"/>
      <w:r w:rsidRPr="00755FA6">
        <w:rPr>
          <w:rFonts w:ascii="Trebuchet MS" w:hAnsi="Trebuchet MS" w:cs="Trebuchet MS"/>
        </w:rPr>
        <w:t>,</w:t>
      </w:r>
      <w:r w:rsidRPr="00755FA6">
        <w:rPr>
          <w:rFonts w:ascii="Trebuchet MS" w:hAnsi="Trebuchet MS" w:cs="Trebuchet MS"/>
          <w:color w:val="FF0000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astfel</w:t>
      </w:r>
      <w:proofErr w:type="spellEnd"/>
      <w:r w:rsidRPr="00755FA6">
        <w:rPr>
          <w:rFonts w:ascii="Trebuchet MS" w:hAnsi="Trebuchet MS" w:cs="Trebuchet MS"/>
        </w:rPr>
        <w:t>:</w:t>
      </w:r>
    </w:p>
    <w:p w:rsidR="00AF3336" w:rsidRPr="00D55C44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755FA6">
        <w:rPr>
          <w:rFonts w:ascii="Trebuchet MS" w:hAnsi="Trebuchet MS" w:cs="Trebuchet MS"/>
          <w:b/>
          <w:bCs/>
        </w:rPr>
        <w:t xml:space="preserve">– </w:t>
      </w:r>
      <w:r w:rsidRPr="00D55C44">
        <w:rPr>
          <w:rFonts w:ascii="Trebuchet MS" w:hAnsi="Trebuchet MS" w:cs="Trebuchet MS"/>
          <w:b/>
          <w:bCs/>
        </w:rPr>
        <w:t>70%</w:t>
      </w:r>
      <w:r w:rsidRPr="00D55C44">
        <w:rPr>
          <w:rFonts w:ascii="Trebuchet MS" w:hAnsi="Trebuchet MS" w:cs="Trebuchet MS"/>
        </w:rPr>
        <w:t xml:space="preserve"> din </w:t>
      </w:r>
      <w:proofErr w:type="spellStart"/>
      <w:r w:rsidRPr="00D55C44">
        <w:rPr>
          <w:rFonts w:ascii="Trebuchet MS" w:hAnsi="Trebuchet MS" w:cs="Trebuchet MS"/>
        </w:rPr>
        <w:t>cuantumul</w:t>
      </w:r>
      <w:proofErr w:type="spellEnd"/>
      <w:r w:rsidRPr="00D55C44">
        <w:rPr>
          <w:rFonts w:ascii="Trebuchet MS" w:hAnsi="Trebuchet MS" w:cs="Trebuchet MS"/>
        </w:rPr>
        <w:t xml:space="preserve"> </w:t>
      </w:r>
      <w:proofErr w:type="spellStart"/>
      <w:r w:rsidRPr="00D55C44">
        <w:rPr>
          <w:rFonts w:ascii="Trebuchet MS" w:hAnsi="Trebuchet MS" w:cs="Trebuchet MS"/>
        </w:rPr>
        <w:t>sprijinului</w:t>
      </w:r>
      <w:proofErr w:type="spellEnd"/>
      <w:r w:rsidRPr="00D55C44">
        <w:rPr>
          <w:rFonts w:ascii="Trebuchet MS" w:hAnsi="Trebuchet MS" w:cs="Trebuchet MS"/>
        </w:rPr>
        <w:t xml:space="preserve"> la </w:t>
      </w:r>
      <w:proofErr w:type="spellStart"/>
      <w:r w:rsidRPr="00D55C44">
        <w:rPr>
          <w:rFonts w:ascii="Trebuchet MS" w:hAnsi="Trebuchet MS" w:cs="Trebuchet MS"/>
        </w:rPr>
        <w:t>primirea</w:t>
      </w:r>
      <w:proofErr w:type="spellEnd"/>
      <w:r w:rsidRPr="00D55C44">
        <w:rPr>
          <w:rFonts w:ascii="Trebuchet MS" w:hAnsi="Trebuchet MS" w:cs="Trebuchet MS"/>
        </w:rPr>
        <w:t xml:space="preserve"> </w:t>
      </w:r>
      <w:proofErr w:type="spellStart"/>
      <w:r w:rsidRPr="00D55C44">
        <w:rPr>
          <w:rFonts w:ascii="Trebuchet MS" w:hAnsi="Trebuchet MS" w:cs="Trebuchet MS"/>
        </w:rPr>
        <w:t>deciziei</w:t>
      </w:r>
      <w:proofErr w:type="spellEnd"/>
      <w:r w:rsidRPr="00D55C44">
        <w:rPr>
          <w:rFonts w:ascii="Trebuchet MS" w:hAnsi="Trebuchet MS" w:cs="Trebuchet MS"/>
        </w:rPr>
        <w:t xml:space="preserve"> de </w:t>
      </w:r>
      <w:proofErr w:type="spellStart"/>
      <w:r w:rsidRPr="00D55C44">
        <w:rPr>
          <w:rFonts w:ascii="Trebuchet MS" w:hAnsi="Trebuchet MS" w:cs="Trebuchet MS"/>
        </w:rPr>
        <w:t>finanțare</w:t>
      </w:r>
      <w:proofErr w:type="spellEnd"/>
      <w:r w:rsidRPr="00D55C44">
        <w:rPr>
          <w:rFonts w:ascii="Trebuchet MS" w:hAnsi="Trebuchet MS" w:cs="Trebuchet MS"/>
        </w:rPr>
        <w:t>;</w:t>
      </w:r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D55C44">
        <w:rPr>
          <w:rFonts w:ascii="Trebuchet MS" w:hAnsi="Trebuchet MS" w:cs="Trebuchet MS"/>
          <w:b/>
          <w:bCs/>
        </w:rPr>
        <w:t>– 30%</w:t>
      </w:r>
      <w:r w:rsidRPr="00D55C44">
        <w:rPr>
          <w:rFonts w:ascii="Trebuchet MS" w:hAnsi="Trebuchet MS" w:cs="Trebuchet MS"/>
        </w:rPr>
        <w:t xml:space="preserve"> </w:t>
      </w:r>
      <w:r w:rsidRPr="00755FA6">
        <w:rPr>
          <w:rFonts w:ascii="Trebuchet MS" w:hAnsi="Trebuchet MS" w:cs="Trebuchet MS"/>
        </w:rPr>
        <w:t xml:space="preserve">din </w:t>
      </w:r>
      <w:proofErr w:type="spellStart"/>
      <w:r w:rsidRPr="00755FA6">
        <w:rPr>
          <w:rFonts w:ascii="Trebuchet MS" w:hAnsi="Trebuchet MS" w:cs="Trebuchet MS"/>
        </w:rPr>
        <w:t>cuantumul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sprijinului</w:t>
      </w:r>
      <w:proofErr w:type="spellEnd"/>
      <w:r w:rsidRPr="00755FA6">
        <w:rPr>
          <w:rFonts w:ascii="Trebuchet MS" w:hAnsi="Trebuchet MS" w:cs="Trebuchet MS"/>
        </w:rPr>
        <w:t xml:space="preserve"> se </w:t>
      </w:r>
      <w:proofErr w:type="spellStart"/>
      <w:proofErr w:type="gramStart"/>
      <w:r w:rsidRPr="00755FA6">
        <w:rPr>
          <w:rFonts w:ascii="Trebuchet MS" w:hAnsi="Trebuchet MS" w:cs="Trebuchet MS"/>
        </w:rPr>
        <w:t>va</w:t>
      </w:r>
      <w:proofErr w:type="spellEnd"/>
      <w:proofErr w:type="gram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acorda</w:t>
      </w:r>
      <w:proofErr w:type="spellEnd"/>
      <w:r w:rsidRPr="00755FA6">
        <w:rPr>
          <w:rFonts w:ascii="Trebuchet MS" w:hAnsi="Trebuchet MS" w:cs="Trebuchet MS"/>
        </w:rPr>
        <w:t xml:space="preserve"> cu </w:t>
      </w:r>
      <w:proofErr w:type="spellStart"/>
      <w:r w:rsidRPr="00755FA6">
        <w:rPr>
          <w:rFonts w:ascii="Trebuchet MS" w:hAnsi="Trebuchet MS" w:cs="Trebuchet MS"/>
        </w:rPr>
        <w:t>condiția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implementării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corecte</w:t>
      </w:r>
      <w:proofErr w:type="spellEnd"/>
      <w:r w:rsidRPr="00755FA6">
        <w:rPr>
          <w:rFonts w:ascii="Trebuchet MS" w:hAnsi="Trebuchet MS" w:cs="Trebuchet MS"/>
        </w:rPr>
        <w:t xml:space="preserve"> a </w:t>
      </w:r>
      <w:proofErr w:type="spellStart"/>
      <w:r w:rsidRPr="00755FA6">
        <w:rPr>
          <w:rFonts w:ascii="Trebuchet MS" w:hAnsi="Trebuchet MS" w:cs="Trebuchet MS"/>
        </w:rPr>
        <w:t>Planului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fără</w:t>
      </w:r>
      <w:proofErr w:type="spellEnd"/>
      <w:r w:rsidRPr="00755FA6">
        <w:rPr>
          <w:rFonts w:ascii="Trebuchet MS" w:hAnsi="Trebuchet MS" w:cs="Trebuchet MS"/>
        </w:rPr>
        <w:t xml:space="preserve"> a </w:t>
      </w:r>
      <w:proofErr w:type="spellStart"/>
      <w:r w:rsidRPr="00755FA6">
        <w:rPr>
          <w:rFonts w:ascii="Trebuchet MS" w:hAnsi="Trebuchet MS" w:cs="Trebuchet MS"/>
        </w:rPr>
        <w:t>depăşi</w:t>
      </w:r>
      <w:proofErr w:type="spellEnd"/>
      <w:r w:rsidRPr="00755FA6">
        <w:rPr>
          <w:rFonts w:ascii="Trebuchet MS" w:hAnsi="Trebuchet MS" w:cs="Trebuchet MS"/>
        </w:rPr>
        <w:t xml:space="preserve"> 3 </w:t>
      </w:r>
      <w:proofErr w:type="spellStart"/>
      <w:r w:rsidRPr="00755FA6">
        <w:rPr>
          <w:rFonts w:ascii="Trebuchet MS" w:hAnsi="Trebuchet MS" w:cs="Trebuchet MS"/>
        </w:rPr>
        <w:t>ani</w:t>
      </w:r>
      <w:proofErr w:type="spellEnd"/>
      <w:r w:rsidRPr="00755FA6">
        <w:rPr>
          <w:rFonts w:ascii="Trebuchet MS" w:hAnsi="Trebuchet MS" w:cs="Trebuchet MS"/>
        </w:rPr>
        <w:t xml:space="preserve"> de la data </w:t>
      </w:r>
      <w:proofErr w:type="spellStart"/>
      <w:r w:rsidRPr="00755FA6">
        <w:rPr>
          <w:rFonts w:ascii="Trebuchet MS" w:hAnsi="Trebuchet MS" w:cs="Trebuchet MS"/>
        </w:rPr>
        <w:t>semnării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Deciziei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Finanțare</w:t>
      </w:r>
      <w:proofErr w:type="spellEnd"/>
    </w:p>
    <w:p w:rsidR="00AF3336" w:rsidRPr="00755FA6" w:rsidRDefault="00AF3336" w:rsidP="00AF3336">
      <w:pPr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proofErr w:type="spellStart"/>
      <w:r w:rsidRPr="00755FA6">
        <w:rPr>
          <w:rFonts w:ascii="Trebuchet MS" w:hAnsi="Trebuchet MS" w:cs="Trebuchet MS"/>
        </w:rPr>
        <w:t>Dosarul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cererii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plată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pentru</w:t>
      </w:r>
      <w:proofErr w:type="spellEnd"/>
      <w:r w:rsidRPr="00755FA6">
        <w:rPr>
          <w:rFonts w:ascii="Trebuchet MS" w:hAnsi="Trebuchet MS" w:cs="Trebuchet MS"/>
        </w:rPr>
        <w:t xml:space="preserve"> a </w:t>
      </w:r>
      <w:proofErr w:type="spellStart"/>
      <w:r w:rsidRPr="00755FA6">
        <w:rPr>
          <w:rFonts w:ascii="Trebuchet MS" w:hAnsi="Trebuchet MS" w:cs="Trebuchet MS"/>
        </w:rPr>
        <w:t>doua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tranșă</w:t>
      </w:r>
      <w:proofErr w:type="spellEnd"/>
      <w:r w:rsidRPr="00755FA6">
        <w:rPr>
          <w:rFonts w:ascii="Trebuchet MS" w:hAnsi="Trebuchet MS" w:cs="Trebuchet MS"/>
        </w:rPr>
        <w:t xml:space="preserve"> se </w:t>
      </w:r>
      <w:proofErr w:type="spellStart"/>
      <w:r w:rsidRPr="00755FA6">
        <w:rPr>
          <w:rFonts w:ascii="Trebuchet MS" w:hAnsi="Trebuchet MS" w:cs="Trebuchet MS"/>
        </w:rPr>
        <w:t>depune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după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îndeplinirea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conformității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și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gramStart"/>
      <w:r w:rsidRPr="00755FA6">
        <w:rPr>
          <w:rFonts w:ascii="Trebuchet MS" w:hAnsi="Trebuchet MS" w:cs="Trebuchet MS"/>
        </w:rPr>
        <w:t>a</w:t>
      </w:r>
      <w:proofErr w:type="gram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investițiilor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propuse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beneficiar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în</w:t>
      </w:r>
      <w:proofErr w:type="spellEnd"/>
      <w:r w:rsidRPr="00755FA6">
        <w:rPr>
          <w:rFonts w:ascii="Trebuchet MS" w:hAnsi="Trebuchet MS" w:cs="Trebuchet MS"/>
        </w:rPr>
        <w:t xml:space="preserve"> </w:t>
      </w:r>
      <w:proofErr w:type="spellStart"/>
      <w:r w:rsidRPr="00755FA6">
        <w:rPr>
          <w:rFonts w:ascii="Trebuchet MS" w:hAnsi="Trebuchet MS" w:cs="Trebuchet MS"/>
        </w:rPr>
        <w:t>planul</w:t>
      </w:r>
      <w:proofErr w:type="spellEnd"/>
      <w:r w:rsidRPr="00755FA6">
        <w:rPr>
          <w:rFonts w:ascii="Trebuchet MS" w:hAnsi="Trebuchet MS" w:cs="Trebuchet MS"/>
        </w:rPr>
        <w:t xml:space="preserve"> de </w:t>
      </w:r>
      <w:proofErr w:type="spellStart"/>
      <w:r w:rsidRPr="00755FA6">
        <w:rPr>
          <w:rFonts w:ascii="Trebuchet MS" w:hAnsi="Trebuchet MS" w:cs="Trebuchet MS"/>
        </w:rPr>
        <w:t>afaceri</w:t>
      </w:r>
      <w:proofErr w:type="spellEnd"/>
      <w:r w:rsidRPr="00755FA6">
        <w:rPr>
          <w:rFonts w:ascii="Trebuchet MS" w:hAnsi="Trebuchet MS" w:cs="Trebuchet MS"/>
        </w:rPr>
        <w:t>.</w:t>
      </w:r>
    </w:p>
    <w:p w:rsidR="00AF3336" w:rsidRPr="00755FA6" w:rsidRDefault="00AF3336" w:rsidP="00AF33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u w:val="single"/>
        </w:rPr>
      </w:pPr>
      <w:proofErr w:type="spellStart"/>
      <w:r w:rsidRPr="00755FA6">
        <w:rPr>
          <w:rFonts w:ascii="Trebuchet MS" w:hAnsi="Trebuchet MS" w:cs="Trebuchet MS"/>
          <w:b/>
          <w:bCs/>
          <w:u w:val="single"/>
        </w:rPr>
        <w:t>Indicatori</w:t>
      </w:r>
      <w:proofErr w:type="spellEnd"/>
      <w:r w:rsidRPr="00755FA6">
        <w:rPr>
          <w:rFonts w:ascii="Trebuchet MS" w:hAnsi="Trebuchet MS" w:cs="Trebuchet MS"/>
          <w:b/>
          <w:bCs/>
          <w:u w:val="single"/>
        </w:rPr>
        <w:t xml:space="preserve"> de </w:t>
      </w:r>
      <w:proofErr w:type="spellStart"/>
      <w:r w:rsidRPr="00755FA6">
        <w:rPr>
          <w:rFonts w:ascii="Trebuchet MS" w:hAnsi="Trebuchet MS" w:cs="Trebuchet MS"/>
          <w:b/>
          <w:bCs/>
          <w:u w:val="single"/>
        </w:rPr>
        <w:t>monitorizare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214"/>
      </w:tblGrid>
      <w:tr w:rsidR="00AF3336" w:rsidRPr="00755FA6" w:rsidTr="000725B8">
        <w:tc>
          <w:tcPr>
            <w:tcW w:w="2723" w:type="dxa"/>
          </w:tcPr>
          <w:p w:rsidR="00AF3336" w:rsidRPr="00755FA6" w:rsidRDefault="00AF3336" w:rsidP="000725B8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755FA6">
              <w:rPr>
                <w:b/>
                <w:color w:val="auto"/>
                <w:sz w:val="22"/>
                <w:szCs w:val="22"/>
              </w:rPr>
              <w:t>Domenii de intervenție</w:t>
            </w:r>
          </w:p>
        </w:tc>
        <w:tc>
          <w:tcPr>
            <w:tcW w:w="6214" w:type="dxa"/>
          </w:tcPr>
          <w:p w:rsidR="00AF3336" w:rsidRPr="00755FA6" w:rsidRDefault="00AF3336" w:rsidP="000725B8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755FA6">
              <w:rPr>
                <w:b/>
                <w:color w:val="auto"/>
                <w:sz w:val="22"/>
                <w:szCs w:val="22"/>
              </w:rPr>
              <w:t>Indicator de monitorizare</w:t>
            </w:r>
          </w:p>
        </w:tc>
      </w:tr>
      <w:tr w:rsidR="00AF3336" w:rsidRPr="00755FA6" w:rsidTr="000725B8">
        <w:trPr>
          <w:trHeight w:val="383"/>
        </w:trPr>
        <w:tc>
          <w:tcPr>
            <w:tcW w:w="2723" w:type="dxa"/>
          </w:tcPr>
          <w:p w:rsidR="00AF3336" w:rsidRPr="00755FA6" w:rsidRDefault="00AF3336" w:rsidP="000725B8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55FA6">
              <w:rPr>
                <w:b/>
                <w:color w:val="auto"/>
                <w:sz w:val="22"/>
                <w:szCs w:val="22"/>
              </w:rPr>
              <w:t>6A</w:t>
            </w:r>
          </w:p>
        </w:tc>
        <w:tc>
          <w:tcPr>
            <w:tcW w:w="6214" w:type="dxa"/>
          </w:tcPr>
          <w:p w:rsidR="00AF3336" w:rsidRPr="00755FA6" w:rsidRDefault="00AF3336" w:rsidP="000725B8">
            <w:pPr>
              <w:spacing w:line="240" w:lineRule="auto"/>
              <w:rPr>
                <w:rFonts w:ascii="Trebuchet MS" w:hAnsi="Trebuchet MS"/>
              </w:rPr>
            </w:pPr>
            <w:proofErr w:type="spellStart"/>
            <w:r w:rsidRPr="00755FA6">
              <w:rPr>
                <w:rFonts w:ascii="Trebuchet MS" w:hAnsi="Trebuchet MS"/>
              </w:rPr>
              <w:t>Număr</w:t>
            </w:r>
            <w:proofErr w:type="spellEnd"/>
            <w:r w:rsidRPr="00755FA6">
              <w:rPr>
                <w:rFonts w:ascii="Trebuchet MS" w:hAnsi="Trebuchet MS"/>
              </w:rPr>
              <w:t xml:space="preserve"> de </w:t>
            </w:r>
            <w:proofErr w:type="spellStart"/>
            <w:r w:rsidRPr="00755FA6">
              <w:rPr>
                <w:rFonts w:ascii="Trebuchet MS" w:hAnsi="Trebuchet MS"/>
              </w:rPr>
              <w:t>locuri</w:t>
            </w:r>
            <w:proofErr w:type="spellEnd"/>
            <w:r w:rsidRPr="00755FA6">
              <w:rPr>
                <w:rFonts w:ascii="Trebuchet MS" w:hAnsi="Trebuchet MS"/>
              </w:rPr>
              <w:t xml:space="preserve"> de </w:t>
            </w:r>
            <w:proofErr w:type="spellStart"/>
            <w:r w:rsidRPr="00755FA6">
              <w:rPr>
                <w:rFonts w:ascii="Trebuchet MS" w:hAnsi="Trebuchet MS"/>
              </w:rPr>
              <w:t>muncă</w:t>
            </w:r>
            <w:proofErr w:type="spellEnd"/>
            <w:r w:rsidRPr="00755FA6">
              <w:rPr>
                <w:rFonts w:ascii="Trebuchet MS" w:hAnsi="Trebuchet MS"/>
              </w:rPr>
              <w:t xml:space="preserve"> </w:t>
            </w:r>
            <w:proofErr w:type="spellStart"/>
            <w:r w:rsidRPr="00755FA6">
              <w:rPr>
                <w:rFonts w:ascii="Trebuchet MS" w:hAnsi="Trebuchet MS"/>
              </w:rPr>
              <w:t>nou</w:t>
            </w:r>
            <w:proofErr w:type="spellEnd"/>
            <w:r w:rsidRPr="00755FA6">
              <w:rPr>
                <w:rFonts w:ascii="Trebuchet MS" w:hAnsi="Trebuchet MS"/>
              </w:rPr>
              <w:t xml:space="preserve"> create </w:t>
            </w:r>
            <w:r>
              <w:rPr>
                <w:rFonts w:ascii="Trebuchet MS" w:hAnsi="Trebuchet MS"/>
                <w:b/>
              </w:rPr>
              <w:t>8</w:t>
            </w:r>
            <w:r w:rsidRPr="00755FA6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755FA6">
              <w:rPr>
                <w:rFonts w:ascii="Trebuchet MS" w:hAnsi="Trebuchet MS"/>
                <w:b/>
              </w:rPr>
              <w:t>locuri</w:t>
            </w:r>
            <w:proofErr w:type="spellEnd"/>
            <w:r w:rsidRPr="00755FA6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755FA6">
              <w:rPr>
                <w:rFonts w:ascii="Trebuchet MS" w:hAnsi="Trebuchet MS"/>
                <w:b/>
              </w:rPr>
              <w:t>munca</w:t>
            </w:r>
            <w:proofErr w:type="spellEnd"/>
          </w:p>
        </w:tc>
      </w:tr>
      <w:tr w:rsidR="00AF3336" w:rsidRPr="00755FA6" w:rsidTr="000725B8">
        <w:trPr>
          <w:trHeight w:val="270"/>
        </w:trPr>
        <w:tc>
          <w:tcPr>
            <w:tcW w:w="2723" w:type="dxa"/>
          </w:tcPr>
          <w:p w:rsidR="00AF3336" w:rsidRPr="00755FA6" w:rsidRDefault="00AF3336" w:rsidP="000725B8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55FA6">
              <w:rPr>
                <w:b/>
                <w:color w:val="auto"/>
                <w:sz w:val="22"/>
                <w:szCs w:val="22"/>
              </w:rPr>
              <w:t>1A</w:t>
            </w:r>
          </w:p>
        </w:tc>
        <w:tc>
          <w:tcPr>
            <w:tcW w:w="6214" w:type="dxa"/>
          </w:tcPr>
          <w:p w:rsidR="00AF3336" w:rsidRPr="00755FA6" w:rsidRDefault="00AF3336" w:rsidP="000725B8">
            <w:pPr>
              <w:spacing w:line="240" w:lineRule="auto"/>
              <w:rPr>
                <w:rFonts w:ascii="Trebuchet MS" w:hAnsi="Trebuchet MS"/>
              </w:rPr>
            </w:pPr>
            <w:proofErr w:type="spellStart"/>
            <w:r w:rsidRPr="00755FA6">
              <w:rPr>
                <w:rFonts w:ascii="Trebuchet MS" w:hAnsi="Trebuchet MS"/>
              </w:rPr>
              <w:t>Cheltuieli</w:t>
            </w:r>
            <w:proofErr w:type="spellEnd"/>
            <w:r w:rsidRPr="00755FA6">
              <w:rPr>
                <w:rFonts w:ascii="Trebuchet MS" w:hAnsi="Trebuchet MS"/>
              </w:rPr>
              <w:t xml:space="preserve"> </w:t>
            </w:r>
            <w:proofErr w:type="spellStart"/>
            <w:r w:rsidRPr="00755FA6">
              <w:rPr>
                <w:rFonts w:ascii="Trebuchet MS" w:hAnsi="Trebuchet MS"/>
              </w:rPr>
              <w:t>publice</w:t>
            </w:r>
            <w:proofErr w:type="spellEnd"/>
            <w:r w:rsidRPr="00755FA6">
              <w:rPr>
                <w:rFonts w:ascii="Trebuchet MS" w:hAnsi="Trebuchet MS"/>
              </w:rPr>
              <w:t xml:space="preserve"> </w:t>
            </w:r>
            <w:proofErr w:type="spellStart"/>
            <w:r w:rsidRPr="00755FA6">
              <w:rPr>
                <w:rFonts w:ascii="Trebuchet MS" w:hAnsi="Trebuchet MS"/>
              </w:rPr>
              <w:t>totale</w:t>
            </w:r>
            <w:proofErr w:type="spellEnd"/>
            <w:r w:rsidRPr="00755FA6">
              <w:rPr>
                <w:rFonts w:ascii="Trebuchet MS" w:hAnsi="Trebuchet MS"/>
              </w:rPr>
              <w:t xml:space="preserve"> </w:t>
            </w:r>
            <w:r w:rsidRPr="000935CE">
              <w:rPr>
                <w:rFonts w:ascii="Trebuchet MS" w:eastAsia="Trebuchet MS" w:hAnsi="Trebuchet MS" w:cs="Trebuchet MS"/>
                <w:b/>
                <w:bCs/>
                <w:color w:val="FF0000"/>
              </w:rPr>
              <w:t>70</w:t>
            </w:r>
            <w:r w:rsidRPr="000935CE">
              <w:rPr>
                <w:rFonts w:ascii="Trebuchet MS" w:eastAsia="Trebuchet MS" w:hAnsi="Trebuchet MS" w:cs="Trebuchet MS"/>
                <w:b/>
                <w:bCs/>
                <w:color w:val="FF0000"/>
                <w:spacing w:val="-2"/>
              </w:rPr>
              <w:t>0.</w:t>
            </w:r>
            <w:r w:rsidRPr="000935CE">
              <w:rPr>
                <w:rFonts w:ascii="Trebuchet MS" w:eastAsia="Trebuchet MS" w:hAnsi="Trebuchet MS" w:cs="Trebuchet MS"/>
                <w:b/>
                <w:bCs/>
                <w:color w:val="FF0000"/>
              </w:rPr>
              <w:t>000,00</w:t>
            </w:r>
            <w:r w:rsidRPr="000935CE">
              <w:rPr>
                <w:rFonts w:ascii="Trebuchet MS" w:eastAsia="Trebuchet MS" w:hAnsi="Trebuchet MS" w:cs="Trebuchet MS"/>
                <w:b/>
                <w:bCs/>
                <w:color w:val="FF0000"/>
                <w:spacing w:val="-1"/>
              </w:rPr>
              <w:t xml:space="preserve"> </w:t>
            </w:r>
            <w:r w:rsidRPr="00755FA6">
              <w:rPr>
                <w:rFonts w:ascii="Trebuchet MS" w:hAnsi="Trebuchet MS"/>
                <w:b/>
              </w:rPr>
              <w:t>euro</w:t>
            </w:r>
          </w:p>
        </w:tc>
      </w:tr>
      <w:tr w:rsidR="00AF3336" w:rsidRPr="00755FA6" w:rsidTr="000725B8">
        <w:trPr>
          <w:trHeight w:val="245"/>
        </w:trPr>
        <w:tc>
          <w:tcPr>
            <w:tcW w:w="2723" w:type="dxa"/>
            <w:tcBorders>
              <w:bottom w:val="single" w:sz="4" w:space="0" w:color="auto"/>
            </w:tcBorders>
          </w:tcPr>
          <w:p w:rsidR="00AF3336" w:rsidRPr="00755FA6" w:rsidRDefault="00AF3336" w:rsidP="000725B8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55FA6">
              <w:rPr>
                <w:b/>
                <w:color w:val="auto"/>
                <w:sz w:val="22"/>
                <w:szCs w:val="22"/>
              </w:rPr>
              <w:t>LEADER</w:t>
            </w:r>
          </w:p>
        </w:tc>
        <w:tc>
          <w:tcPr>
            <w:tcW w:w="6214" w:type="dxa"/>
          </w:tcPr>
          <w:p w:rsidR="00AF3336" w:rsidRPr="00755FA6" w:rsidRDefault="00AF3336" w:rsidP="000725B8">
            <w:pPr>
              <w:spacing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  <w:r w:rsidRPr="00755FA6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755FA6">
              <w:rPr>
                <w:rFonts w:ascii="Trebuchet MS" w:hAnsi="Trebuchet MS"/>
                <w:b/>
              </w:rPr>
              <w:t>locuri</w:t>
            </w:r>
            <w:proofErr w:type="spellEnd"/>
            <w:r w:rsidRPr="00755FA6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755FA6">
              <w:rPr>
                <w:rFonts w:ascii="Trebuchet MS" w:hAnsi="Trebuchet MS"/>
                <w:b/>
              </w:rPr>
              <w:t>munca</w:t>
            </w:r>
            <w:proofErr w:type="spellEnd"/>
          </w:p>
        </w:tc>
      </w:tr>
    </w:tbl>
    <w:p w:rsidR="0037495A" w:rsidRDefault="0037495A"/>
    <w:sectPr w:rsidR="00374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440D"/>
    <w:multiLevelType w:val="hybridMultilevel"/>
    <w:tmpl w:val="C07C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061D"/>
    <w:multiLevelType w:val="hybridMultilevel"/>
    <w:tmpl w:val="423ECC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93"/>
    <w:rsid w:val="0037495A"/>
    <w:rsid w:val="003B4093"/>
    <w:rsid w:val="00A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B03B8-507F-4C7A-8062-9048DFAF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33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ListParagraph">
    <w:name w:val="List Paragraph"/>
    <w:aliases w:val="Normal bullet 2,Antes de enumeración,body 2,List Paragraph1,Listă paragraf,List Paragraph11,Listă colorată - Accentuare 11,Bullet,Citation List"/>
    <w:basedOn w:val="Normal"/>
    <w:link w:val="ListParagraphChar"/>
    <w:uiPriority w:val="34"/>
    <w:qFormat/>
    <w:rsid w:val="00AF3336"/>
    <w:pPr>
      <w:ind w:left="720"/>
      <w:contextualSpacing/>
    </w:pPr>
  </w:style>
  <w:style w:type="character" w:customStyle="1" w:styleId="ListParagraphChar">
    <w:name w:val="List Paragraph Char"/>
    <w:aliases w:val="Normal bullet 2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AF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1381</Words>
  <Characters>7875</Characters>
  <Application>Microsoft Office Word</Application>
  <DocSecurity>0</DocSecurity>
  <Lines>65</Lines>
  <Paragraphs>18</Paragraphs>
  <ScaleCrop>false</ScaleCrop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2022-02-14T10:21:00Z</dcterms:created>
  <dcterms:modified xsi:type="dcterms:W3CDTF">2022-02-14T10:23:00Z</dcterms:modified>
</cp:coreProperties>
</file>