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28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7D7CC4E6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B37DA7">
        <w:rPr>
          <w:rFonts w:ascii="Arial" w:eastAsia="Calibri" w:hAnsi="Arial" w:cs="Arial"/>
          <w:b/>
          <w:sz w:val="32"/>
          <w:szCs w:val="24"/>
        </w:rPr>
        <w:t>T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77777777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DEPUSE IN CADRUL </w:t>
      </w:r>
    </w:p>
    <w:p w14:paraId="3275B7C6" w14:textId="40D47DF9" w:rsidR="00727E84" w:rsidRPr="00727E84" w:rsidRDefault="00E26CAF" w:rsidP="00CF32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27E84">
        <w:rPr>
          <w:rFonts w:ascii="Arial" w:eastAsia="Calibri" w:hAnsi="Arial" w:cs="Arial"/>
          <w:b/>
          <w:sz w:val="32"/>
          <w:szCs w:val="32"/>
        </w:rPr>
        <w:t xml:space="preserve">MASURII </w:t>
      </w:r>
      <w:r w:rsidR="00CF326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M2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/</w:t>
      </w:r>
      <w:r w:rsidR="00CF326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2A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CF3262">
        <w:rPr>
          <w:rFonts w:ascii="Arial" w:hAnsi="Arial" w:cs="Arial"/>
          <w:b/>
          <w:bCs/>
          <w:i/>
          <w:color w:val="000000"/>
          <w:sz w:val="32"/>
          <w:szCs w:val="32"/>
        </w:rPr>
        <w:t>INVESTITII IN ACTIVE FIZICE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Toc495389958"/>
      <w:r w:rsidRPr="00B37DA7">
        <w:rPr>
          <w:rFonts w:ascii="Arial" w:hAnsi="Arial" w:cs="Arial"/>
          <w:b/>
          <w:sz w:val="28"/>
          <w:szCs w:val="24"/>
        </w:rPr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0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 xml:space="preserve">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</w:t>
      </w:r>
      <w:proofErr w:type="gramEnd"/>
      <w:r w:rsidRPr="00ED483E">
        <w:rPr>
          <w:rFonts w:ascii="Arial" w:eastAsia="Calibri" w:hAnsi="Arial" w:cs="Arial"/>
          <w:sz w:val="24"/>
          <w:szCs w:val="24"/>
        </w:rPr>
        <w:t xml:space="preserve">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un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financiar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lastRenderedPageBreak/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civile, constituit 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tre GAL. Provine din limba </w:t>
      </w:r>
      <w:proofErr w:type="gramStart"/>
      <w:r w:rsidR="0059519C">
        <w:rPr>
          <w:rFonts w:ascii="Arial" w:eastAsia="Calibri" w:hAnsi="Arial" w:cs="Arial"/>
          <w:sz w:val="24"/>
          <w:szCs w:val="24"/>
        </w:rPr>
        <w:t>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proofErr w:type="gramEnd"/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ce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specifice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1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a proiectelor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0465A194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F39F5">
        <w:rPr>
          <w:rFonts w:ascii="Arial" w:eastAsia="Calibri" w:hAnsi="Arial" w:cs="Arial"/>
          <w:b/>
          <w:sz w:val="24"/>
          <w:szCs w:val="24"/>
        </w:rPr>
        <w:t>MASURII M</w:t>
      </w:r>
      <w:r w:rsidR="007F39F5" w:rsidRPr="007F39F5">
        <w:rPr>
          <w:rFonts w:ascii="Arial" w:eastAsia="Calibri" w:hAnsi="Arial" w:cs="Arial"/>
          <w:b/>
          <w:sz w:val="24"/>
          <w:szCs w:val="24"/>
        </w:rPr>
        <w:t>2</w:t>
      </w:r>
      <w:r w:rsidR="009E6946" w:rsidRPr="007F39F5">
        <w:rPr>
          <w:rFonts w:ascii="Arial" w:eastAsia="Calibri" w:hAnsi="Arial" w:cs="Arial"/>
          <w:b/>
          <w:sz w:val="24"/>
          <w:szCs w:val="24"/>
        </w:rPr>
        <w:t>/</w:t>
      </w:r>
      <w:r w:rsidR="007F39F5" w:rsidRPr="007F39F5">
        <w:rPr>
          <w:rFonts w:ascii="Arial" w:eastAsia="Calibri" w:hAnsi="Arial" w:cs="Arial"/>
          <w:b/>
          <w:bCs/>
          <w:sz w:val="24"/>
          <w:szCs w:val="24"/>
        </w:rPr>
        <w:t>2A</w:t>
      </w:r>
      <w:r w:rsidR="007477C1" w:rsidRPr="007F39F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F39F5">
        <w:rPr>
          <w:rFonts w:ascii="Arial" w:eastAsia="Calibri" w:hAnsi="Arial" w:cs="Arial"/>
          <w:b/>
          <w:bCs/>
          <w:sz w:val="24"/>
          <w:szCs w:val="24"/>
        </w:rPr>
        <w:t>“</w:t>
      </w:r>
      <w:r w:rsidR="007F39F5" w:rsidRPr="007F39F5">
        <w:rPr>
          <w:rFonts w:ascii="Arial" w:eastAsia="Calibri" w:hAnsi="Arial" w:cs="Arial"/>
          <w:b/>
          <w:bCs/>
          <w:i/>
          <w:sz w:val="24"/>
          <w:szCs w:val="24"/>
        </w:rPr>
        <w:t>Investitii in active fizice</w:t>
      </w:r>
      <w:r w:rsidR="009E6946" w:rsidRPr="007F39F5">
        <w:rPr>
          <w:rFonts w:ascii="Arial" w:eastAsia="Calibri" w:hAnsi="Arial" w:cs="Arial"/>
          <w:sz w:val="24"/>
          <w:szCs w:val="24"/>
        </w:rPr>
        <w:t>”</w:t>
      </w:r>
      <w:r w:rsidR="00ED483E" w:rsidRPr="007F39F5">
        <w:rPr>
          <w:rFonts w:ascii="Arial" w:eastAsia="Calibri" w:hAnsi="Arial" w:cs="Arial"/>
          <w:sz w:val="24"/>
          <w:szCs w:val="24"/>
        </w:rPr>
        <w:t>,</w:t>
      </w:r>
      <w:r w:rsidR="00ED483E" w:rsidRPr="00ED483E">
        <w:rPr>
          <w:rFonts w:ascii="Arial" w:eastAsia="Calibri" w:hAnsi="Arial" w:cs="Arial"/>
          <w:sz w:val="24"/>
          <w:szCs w:val="24"/>
        </w:rPr>
        <w:t xml:space="preserve">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lastRenderedPageBreak/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6B1938A1" w14:textId="77777777" w:rsidR="00CF3262" w:rsidRPr="00FC3CEB" w:rsidRDefault="00CF3262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CF3262" w:rsidRPr="00FC3CEB">
          <w:pgSz w:w="12240" w:h="15840"/>
          <w:pgMar w:top="1720" w:right="980" w:bottom="280" w:left="1340" w:header="427" w:footer="861" w:gutter="0"/>
          <w:cols w:space="720"/>
        </w:sectPr>
      </w:pP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2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GAL trebuie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a proiectelor are sarcina de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nlocuirea acesteia se face prin convocarea supleantului 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de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 nu </w:t>
      </w:r>
      <w:proofErr w:type="gramStart"/>
      <w:r w:rsidRPr="00863286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863286">
        <w:rPr>
          <w:rFonts w:ascii="Arial" w:eastAsia="Calibri" w:hAnsi="Arial" w:cs="Arial"/>
          <w:sz w:val="24"/>
          <w:szCs w:val="24"/>
        </w:rPr>
        <w:t xml:space="preserve">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generatoare de conflict de interese, expertul GAL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vigoare, proiectul respectiv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3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16C759D2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>ilor din SDL</w:t>
      </w:r>
      <w:r w:rsidR="00854745" w:rsidRPr="00C65F53">
        <w:rPr>
          <w:rFonts w:ascii="Arial" w:eastAsia="Calibri" w:hAnsi="Arial" w:cs="Arial"/>
          <w:sz w:val="24"/>
          <w:szCs w:val="24"/>
        </w:rPr>
        <w:t xml:space="preserve">, </w:t>
      </w:r>
      <w:r w:rsidR="00411432" w:rsidRPr="00C65F53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C73D1B">
        <w:rPr>
          <w:rFonts w:ascii="Arial" w:eastAsia="Calibri" w:hAnsi="Arial" w:cs="Arial"/>
          <w:b/>
          <w:sz w:val="24"/>
          <w:szCs w:val="24"/>
        </w:rPr>
        <w:t>MASURA</w:t>
      </w:r>
      <w:r w:rsidR="00C65F53" w:rsidRPr="00C65F53">
        <w:rPr>
          <w:rFonts w:ascii="Arial" w:eastAsia="Calibri" w:hAnsi="Arial" w:cs="Arial"/>
          <w:b/>
          <w:sz w:val="24"/>
          <w:szCs w:val="24"/>
        </w:rPr>
        <w:t xml:space="preserve"> M2</w:t>
      </w:r>
      <w:r w:rsidR="00863286" w:rsidRPr="00C65F53">
        <w:rPr>
          <w:rFonts w:ascii="Arial" w:eastAsia="Calibri" w:hAnsi="Arial" w:cs="Arial"/>
          <w:b/>
          <w:sz w:val="24"/>
          <w:szCs w:val="24"/>
        </w:rPr>
        <w:t>/</w:t>
      </w:r>
      <w:r w:rsidR="00C65F53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863286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Investitii in active </w:t>
      </w:r>
      <w:proofErr w:type="gramStart"/>
      <w:r w:rsidR="00C65F53">
        <w:rPr>
          <w:rFonts w:ascii="Arial" w:eastAsia="Calibri" w:hAnsi="Arial" w:cs="Arial"/>
          <w:b/>
          <w:bCs/>
          <w:i/>
          <w:sz w:val="24"/>
          <w:szCs w:val="24"/>
        </w:rPr>
        <w:t>fizic</w:t>
      </w:r>
      <w:r w:rsidR="00033A0D">
        <w:rPr>
          <w:rFonts w:ascii="Arial" w:eastAsia="Calibri" w:hAnsi="Arial" w:cs="Arial"/>
          <w:b/>
          <w:bCs/>
          <w:i/>
          <w:sz w:val="24"/>
          <w:szCs w:val="24"/>
        </w:rPr>
        <w:t>e</w:t>
      </w:r>
      <w:r w:rsidR="00C65F53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863286" w:rsidRPr="00C65F53">
        <w:rPr>
          <w:rFonts w:ascii="Arial" w:eastAsia="Calibri" w:hAnsi="Arial" w:cs="Arial"/>
          <w:sz w:val="24"/>
          <w:szCs w:val="24"/>
        </w:rPr>
        <w:t>”</w:t>
      </w:r>
      <w:proofErr w:type="gramEnd"/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de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prin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ialii beneficiari </w:t>
      </w:r>
      <w:proofErr w:type="gramStart"/>
      <w:r w:rsidRPr="00FC3CEB">
        <w:rPr>
          <w:rFonts w:ascii="Arial" w:eastAsia="Calibri" w:hAnsi="Arial" w:cs="Arial"/>
          <w:b/>
          <w:sz w:val="24"/>
          <w:szCs w:val="24"/>
        </w:rPr>
        <w:t>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proofErr w:type="gramEnd"/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6A0B4F12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147CFA">
        <w:rPr>
          <w:rFonts w:ascii="Arial" w:eastAsia="Calibri" w:hAnsi="Arial" w:cs="Arial"/>
          <w:b/>
          <w:sz w:val="24"/>
          <w:szCs w:val="24"/>
        </w:rPr>
        <w:t>MASURA</w:t>
      </w:r>
      <w:r w:rsidR="00F1387E" w:rsidRPr="00C65F53">
        <w:rPr>
          <w:rFonts w:ascii="Arial" w:eastAsia="Calibri" w:hAnsi="Arial" w:cs="Arial"/>
          <w:b/>
          <w:sz w:val="24"/>
          <w:szCs w:val="24"/>
        </w:rPr>
        <w:t xml:space="preserve"> M</w:t>
      </w:r>
      <w:r w:rsidR="00F138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1387E" w:rsidRPr="00C65F53">
        <w:rPr>
          <w:rFonts w:ascii="Arial" w:eastAsia="Calibri" w:hAnsi="Arial" w:cs="Arial"/>
          <w:b/>
          <w:sz w:val="24"/>
          <w:szCs w:val="24"/>
        </w:rPr>
        <w:t>2/</w:t>
      </w:r>
      <w:r w:rsidR="00F1387E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F1387E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1387E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F1387E">
        <w:rPr>
          <w:rFonts w:ascii="Arial" w:eastAsia="Calibri" w:hAnsi="Arial" w:cs="Arial"/>
          <w:b/>
          <w:bCs/>
          <w:i/>
          <w:sz w:val="24"/>
          <w:szCs w:val="24"/>
        </w:rPr>
        <w:t>Investitii in active fizic</w:t>
      </w:r>
      <w:r w:rsidR="00033A0D">
        <w:rPr>
          <w:rFonts w:ascii="Arial" w:eastAsia="Calibri" w:hAnsi="Arial" w:cs="Arial"/>
          <w:b/>
          <w:bCs/>
          <w:i/>
          <w:sz w:val="24"/>
          <w:szCs w:val="24"/>
        </w:rPr>
        <w:t>e</w:t>
      </w:r>
      <w:r w:rsidR="00F1387E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F1387E" w:rsidRPr="00F1387E">
        <w:rPr>
          <w:rFonts w:ascii="Arial" w:eastAsia="Calibri" w:hAnsi="Arial" w:cs="Arial"/>
          <w:sz w:val="24"/>
          <w:szCs w:val="24"/>
        </w:rPr>
        <w:t>”</w:t>
      </w:r>
      <w:r w:rsidR="001B2521" w:rsidRPr="00F1387E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sura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al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ul privind prelungirea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De asemenea, nu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2F53B0">
        <w:rPr>
          <w:rFonts w:ascii="Arial" w:eastAsia="Calibri" w:hAnsi="Arial" w:cs="Arial"/>
          <w:b/>
          <w:sz w:val="24"/>
          <w:szCs w:val="24"/>
        </w:rPr>
        <w:t>a</w:t>
      </w:r>
      <w:proofErr w:type="gramEnd"/>
      <w:r w:rsidRPr="002F53B0">
        <w:rPr>
          <w:rFonts w:ascii="Arial" w:eastAsia="Calibri" w:hAnsi="Arial" w:cs="Arial"/>
          <w:b/>
          <w:sz w:val="24"/>
          <w:szCs w:val="24"/>
        </w:rPr>
        <w:t xml:space="preserve">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03D823B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775160">
        <w:rPr>
          <w:rFonts w:ascii="Arial" w:eastAsia="Calibri" w:hAnsi="Arial" w:cs="Arial"/>
          <w:sz w:val="24"/>
          <w:szCs w:val="24"/>
        </w:rPr>
        <w:t>area unui proiec:</w:t>
      </w:r>
    </w:p>
    <w:p w14:paraId="15DDCD43" w14:textId="77777777" w:rsidR="00775160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>Intensitat</w:t>
      </w:r>
      <w:r w:rsidR="00775160">
        <w:rPr>
          <w:rFonts w:ascii="Arial" w:hAnsi="Arial" w:cs="Arial"/>
          <w:sz w:val="24"/>
          <w:szCs w:val="24"/>
        </w:rPr>
        <w:t>ea sprijinului este de :</w:t>
      </w:r>
    </w:p>
    <w:p w14:paraId="14581473" w14:textId="77777777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  <w:b/>
          <w:bCs/>
        </w:rPr>
        <w:t>I. Pt fermele vegetale cu dimensiune economică până la 500.000 SO și fermele zootehnice având dimensiune economică până la 1 milion SO:</w:t>
      </w:r>
    </w:p>
    <w:p w14:paraId="1F540879" w14:textId="6BB5D49A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</w:rPr>
        <w:t xml:space="preserve">Rata </w:t>
      </w:r>
      <w:r w:rsidRPr="00BD3D5D">
        <w:rPr>
          <w:rFonts w:ascii="Arial" w:eastAsia="Times New Roman" w:hAnsi="Arial" w:cs="Arial"/>
          <w:b/>
          <w:bCs/>
        </w:rPr>
        <w:t>sprijinului public nerambursabil</w:t>
      </w:r>
      <w:r w:rsidRPr="00BD3D5D">
        <w:rPr>
          <w:rFonts w:ascii="Arial" w:eastAsia="Times New Roman" w:hAnsi="Arial" w:cs="Arial"/>
        </w:rPr>
        <w:t xml:space="preserve"> va fi de </w:t>
      </w:r>
      <w:r w:rsidRPr="00BD3D5D">
        <w:rPr>
          <w:rFonts w:ascii="Arial" w:eastAsia="Times New Roman" w:hAnsi="Arial" w:cs="Arial"/>
          <w:b/>
          <w:bCs/>
        </w:rPr>
        <w:t>50%</w:t>
      </w:r>
      <w:r w:rsidRPr="00BD3D5D">
        <w:rPr>
          <w:rFonts w:ascii="Arial" w:eastAsia="Times New Roman" w:hAnsi="Arial" w:cs="Arial"/>
        </w:rPr>
        <w:t xml:space="preserve"> din totalul cheltuielilor eligibile și se va majora cu 20 puncte procentuale (pp) suplimentare, dar rata sprijinului combinat nu poate depăși </w:t>
      </w:r>
      <w:r w:rsidRPr="00BD3D5D">
        <w:rPr>
          <w:rFonts w:ascii="Arial" w:eastAsia="Times New Roman" w:hAnsi="Arial" w:cs="Arial"/>
          <w:b/>
          <w:bCs/>
        </w:rPr>
        <w:t>90%</w:t>
      </w:r>
      <w:r w:rsidRPr="00BD3D5D">
        <w:rPr>
          <w:rFonts w:ascii="Arial" w:eastAsia="Times New Roman" w:hAnsi="Arial" w:cs="Arial"/>
        </w:rPr>
        <w:t xml:space="preserve"> pt fermele mici și medii (cu dim. până la 250.000 SO) și </w:t>
      </w:r>
      <w:r w:rsidRPr="00BD3D5D">
        <w:rPr>
          <w:rFonts w:ascii="Arial" w:eastAsia="Times New Roman" w:hAnsi="Arial" w:cs="Arial"/>
          <w:b/>
          <w:bCs/>
        </w:rPr>
        <w:t>70%</w:t>
      </w:r>
      <w:r w:rsidRPr="00BD3D5D">
        <w:rPr>
          <w:rFonts w:ascii="Arial" w:eastAsia="Times New Roman" w:hAnsi="Arial" w:cs="Arial"/>
        </w:rPr>
        <w:t xml:space="preserve"> pt fermele având între 250.000 - 500.000 SO </w:t>
      </w:r>
      <w:r w:rsidRPr="00BD3D5D">
        <w:rPr>
          <w:rFonts w:ascii="Arial" w:eastAsia="Times New Roman" w:hAnsi="Arial" w:cs="Arial"/>
          <w:b/>
          <w:bCs/>
        </w:rPr>
        <w:t>pentru sectorul vegetal și între 250.000 și 1.000.000 SO pentru sectorul zootehnic</w:t>
      </w:r>
      <w:r>
        <w:rPr>
          <w:rFonts w:ascii="Arial" w:eastAsia="Times New Roman" w:hAnsi="Arial" w:cs="Arial"/>
        </w:rPr>
        <w:t>.</w:t>
      </w:r>
    </w:p>
    <w:p w14:paraId="66A0269D" w14:textId="77777777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  <w:b/>
          <w:bCs/>
        </w:rPr>
        <w:t xml:space="preserve">II. Pt fermele vegetale cu dim. </w:t>
      </w:r>
      <w:proofErr w:type="gramStart"/>
      <w:r w:rsidRPr="00BD3D5D">
        <w:rPr>
          <w:rFonts w:ascii="Arial" w:eastAsia="Times New Roman" w:hAnsi="Arial" w:cs="Arial"/>
          <w:b/>
          <w:bCs/>
        </w:rPr>
        <w:t>economică</w:t>
      </w:r>
      <w:proofErr w:type="gramEnd"/>
      <w:r w:rsidRPr="00BD3D5D">
        <w:rPr>
          <w:rFonts w:ascii="Arial" w:eastAsia="Times New Roman" w:hAnsi="Arial" w:cs="Arial"/>
          <w:b/>
          <w:bCs/>
        </w:rPr>
        <w:t xml:space="preserve"> peste 500.000 SO și fermele zootehnice având dim. </w:t>
      </w:r>
      <w:proofErr w:type="gramStart"/>
      <w:r w:rsidRPr="00BD3D5D">
        <w:rPr>
          <w:rFonts w:ascii="Arial" w:eastAsia="Times New Roman" w:hAnsi="Arial" w:cs="Arial"/>
          <w:b/>
          <w:bCs/>
        </w:rPr>
        <w:t>economică</w:t>
      </w:r>
      <w:proofErr w:type="gramEnd"/>
      <w:r w:rsidRPr="00BD3D5D">
        <w:rPr>
          <w:rFonts w:ascii="Arial" w:eastAsia="Times New Roman" w:hAnsi="Arial" w:cs="Arial"/>
          <w:b/>
          <w:bCs/>
        </w:rPr>
        <w:t xml:space="preserve"> peste 1 mil SO:</w:t>
      </w:r>
    </w:p>
    <w:p w14:paraId="7DAD6099" w14:textId="61B27A2B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</w:rPr>
        <w:t xml:space="preserve">Rata </w:t>
      </w:r>
      <w:r w:rsidRPr="00BD3D5D">
        <w:rPr>
          <w:rFonts w:ascii="Arial" w:eastAsia="Times New Roman" w:hAnsi="Arial" w:cs="Arial"/>
          <w:b/>
          <w:bCs/>
        </w:rPr>
        <w:t>sprijinului public nerambursabil</w:t>
      </w:r>
      <w:r w:rsidRPr="00BD3D5D">
        <w:rPr>
          <w:rFonts w:ascii="Arial" w:eastAsia="Times New Roman" w:hAnsi="Arial" w:cs="Arial"/>
        </w:rPr>
        <w:t xml:space="preserve"> va fi de </w:t>
      </w:r>
      <w:r w:rsidRPr="00BD3D5D">
        <w:rPr>
          <w:rFonts w:ascii="Arial" w:eastAsia="Times New Roman" w:hAnsi="Arial" w:cs="Arial"/>
          <w:b/>
          <w:bCs/>
        </w:rPr>
        <w:t>30%</w:t>
      </w:r>
      <w:r w:rsidRPr="00BD3D5D">
        <w:rPr>
          <w:rFonts w:ascii="Arial" w:eastAsia="Times New Roman" w:hAnsi="Arial" w:cs="Arial"/>
        </w:rPr>
        <w:t xml:space="preserve"> și se va majora cu 20 pp suplimentare, dar rata sprijinului combinat nu poate depăși </w:t>
      </w:r>
      <w:r w:rsidRPr="00BD3D5D">
        <w:rPr>
          <w:rFonts w:ascii="Arial" w:eastAsia="Times New Roman" w:hAnsi="Arial" w:cs="Arial"/>
          <w:b/>
          <w:bCs/>
        </w:rPr>
        <w:t>50%</w:t>
      </w:r>
      <w:r>
        <w:rPr>
          <w:rFonts w:ascii="Arial" w:eastAsia="Times New Roman" w:hAnsi="Arial" w:cs="Arial"/>
        </w:rPr>
        <w:t>.</w:t>
      </w:r>
    </w:p>
    <w:p w14:paraId="1C086A06" w14:textId="40216168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  <w:b/>
          <w:bCs/>
        </w:rPr>
        <w:t>III. Pt cooperative și grupuri de producători</w:t>
      </w:r>
      <w:r w:rsidRPr="00BD3D5D">
        <w:rPr>
          <w:rFonts w:ascii="Arial" w:eastAsia="Times New Roman" w:hAnsi="Arial" w:cs="Arial"/>
        </w:rPr>
        <w:t xml:space="preserve"> – 50% intensitate sprijin și se </w:t>
      </w:r>
      <w:proofErr w:type="gramStart"/>
      <w:r w:rsidRPr="00BD3D5D">
        <w:rPr>
          <w:rFonts w:ascii="Arial" w:eastAsia="Times New Roman" w:hAnsi="Arial" w:cs="Arial"/>
        </w:rPr>
        <w:t>va</w:t>
      </w:r>
      <w:proofErr w:type="gramEnd"/>
      <w:r w:rsidRPr="00BD3D5D">
        <w:rPr>
          <w:rFonts w:ascii="Arial" w:eastAsia="Times New Roman" w:hAnsi="Arial" w:cs="Arial"/>
        </w:rPr>
        <w:t xml:space="preserve"> putea majora cu 20 pp, dar rata sprijinului combinat nu poate depăși </w:t>
      </w:r>
      <w:bookmarkStart w:id="4" w:name="_GoBack"/>
      <w:r w:rsidRPr="00BD3D5D">
        <w:rPr>
          <w:rFonts w:ascii="Arial" w:eastAsia="Times New Roman" w:hAnsi="Arial" w:cs="Arial"/>
          <w:b/>
          <w:bCs/>
        </w:rPr>
        <w:t>90%</w:t>
      </w:r>
      <w:r>
        <w:rPr>
          <w:rFonts w:ascii="Arial" w:eastAsia="Times New Roman" w:hAnsi="Arial" w:cs="Arial"/>
          <w:b/>
          <w:bCs/>
        </w:rPr>
        <w:t>.</w:t>
      </w:r>
      <w:r w:rsidRPr="00BD3D5D">
        <w:rPr>
          <w:rFonts w:ascii="Arial" w:eastAsia="Times New Roman" w:hAnsi="Arial" w:cs="Arial"/>
        </w:rPr>
        <w:t xml:space="preserve"> </w:t>
      </w:r>
      <w:bookmarkEnd w:id="4"/>
    </w:p>
    <w:p w14:paraId="09D81F2E" w14:textId="77777777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  <w:b/>
          <w:bCs/>
        </w:rPr>
        <w:t xml:space="preserve">În cazul proiectelor care includ activităţi de procesare și/sau marketing la nivelul fermei, rata sprijinului aplicabilă întregului proiect este cea specifică sM 4.1 PNDR 2014-2020 conform Anexei II la R. 1305/2013 cu condiția ca investiția să vizeze propriile produse agricole.  Această prevedere se </w:t>
      </w:r>
      <w:r w:rsidRPr="00BD3D5D">
        <w:rPr>
          <w:rFonts w:ascii="Arial" w:eastAsia="Times New Roman" w:hAnsi="Arial" w:cs="Arial"/>
          <w:b/>
          <w:bCs/>
        </w:rPr>
        <w:lastRenderedPageBreak/>
        <w:t xml:space="preserve">aplică și cooperativelor agricole și GP care realizează astfel de investiții pentru membrii săi fermieri iar investiția </w:t>
      </w:r>
      <w:proofErr w:type="gramStart"/>
      <w:r w:rsidRPr="00BD3D5D">
        <w:rPr>
          <w:rFonts w:ascii="Arial" w:eastAsia="Times New Roman" w:hAnsi="Arial" w:cs="Arial"/>
          <w:b/>
          <w:bCs/>
        </w:rPr>
        <w:t>este</w:t>
      </w:r>
      <w:proofErr w:type="gramEnd"/>
      <w:r w:rsidRPr="00BD3D5D">
        <w:rPr>
          <w:rFonts w:ascii="Arial" w:eastAsia="Times New Roman" w:hAnsi="Arial" w:cs="Arial"/>
          <w:b/>
          <w:bCs/>
        </w:rPr>
        <w:t xml:space="preserve"> amplasată în cadrul exploatației unuia/unora dintre membri.</w:t>
      </w:r>
    </w:p>
    <w:p w14:paraId="4330E7A0" w14:textId="77777777" w:rsidR="001F6D54" w:rsidRPr="00BD3D5D" w:rsidRDefault="001F6D54" w:rsidP="001F6D54">
      <w:pPr>
        <w:spacing w:line="276" w:lineRule="auto"/>
        <w:rPr>
          <w:rFonts w:ascii="Arial" w:eastAsia="Times New Roman" w:hAnsi="Arial" w:cs="Arial"/>
        </w:rPr>
      </w:pPr>
      <w:r w:rsidRPr="00BD3D5D">
        <w:rPr>
          <w:rFonts w:ascii="Arial" w:eastAsia="Times New Roman" w:hAnsi="Arial" w:cs="Arial"/>
          <w:b/>
          <w:bCs/>
        </w:rPr>
        <w:t xml:space="preserve">În situația în care nu sunt îndeplinite condițiile de mai sus, investiția în procesare și/ sau marketing </w:t>
      </w:r>
      <w:proofErr w:type="gramStart"/>
      <w:r w:rsidRPr="00BD3D5D">
        <w:rPr>
          <w:rFonts w:ascii="Arial" w:eastAsia="Times New Roman" w:hAnsi="Arial" w:cs="Arial"/>
          <w:b/>
          <w:bCs/>
        </w:rPr>
        <w:t>va</w:t>
      </w:r>
      <w:proofErr w:type="gramEnd"/>
      <w:r w:rsidRPr="00BD3D5D">
        <w:rPr>
          <w:rFonts w:ascii="Arial" w:eastAsia="Times New Roman" w:hAnsi="Arial" w:cs="Arial"/>
          <w:b/>
          <w:bCs/>
        </w:rPr>
        <w:t xml:space="preserve"> respecta prevederile aferente sM 4.2. PNDR 2014 – 2020.</w:t>
      </w:r>
    </w:p>
    <w:p w14:paraId="210BAD68" w14:textId="2BCCC1FB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Valoarea asistenței financiare nerambursabile a unui proiect </w:t>
      </w:r>
      <w:proofErr w:type="gramStart"/>
      <w:r w:rsidRPr="004D69FC">
        <w:rPr>
          <w:rFonts w:ascii="Arial" w:hAnsi="Arial" w:cs="Arial"/>
          <w:sz w:val="24"/>
          <w:szCs w:val="24"/>
        </w:rPr>
        <w:t>va</w:t>
      </w:r>
      <w:proofErr w:type="gramEnd"/>
      <w:r w:rsidRPr="004D69FC">
        <w:rPr>
          <w:rFonts w:ascii="Arial" w:hAnsi="Arial" w:cs="Arial"/>
          <w:sz w:val="24"/>
          <w:szCs w:val="24"/>
        </w:rPr>
        <w:t xml:space="preserve"> fi: min. 5.000 euro – max </w:t>
      </w:r>
      <w:r w:rsidR="00775160">
        <w:rPr>
          <w:rFonts w:ascii="Arial" w:hAnsi="Arial" w:cs="Arial"/>
          <w:sz w:val="24"/>
          <w:szCs w:val="24"/>
        </w:rPr>
        <w:t>50.000</w:t>
      </w:r>
      <w:r w:rsidRPr="004D69FC">
        <w:rPr>
          <w:rFonts w:ascii="Arial" w:hAnsi="Arial" w:cs="Arial"/>
          <w:sz w:val="24"/>
          <w:szCs w:val="24"/>
        </w:rPr>
        <w:t xml:space="preserve"> euro. </w:t>
      </w:r>
      <w:r w:rsidRPr="004D69FC"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14:paraId="2CFABE17" w14:textId="44DFF839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67DC0">
        <w:rPr>
          <w:rFonts w:ascii="Arial" w:eastAsia="Calibri" w:hAnsi="Arial" w:cs="Arial"/>
          <w:b/>
          <w:sz w:val="24"/>
          <w:szCs w:val="24"/>
        </w:rPr>
        <w:t>MASURA</w:t>
      </w:r>
      <w:r w:rsidR="002117A2" w:rsidRPr="00C65F53">
        <w:rPr>
          <w:rFonts w:ascii="Arial" w:eastAsia="Calibri" w:hAnsi="Arial" w:cs="Arial"/>
          <w:b/>
          <w:sz w:val="24"/>
          <w:szCs w:val="24"/>
        </w:rPr>
        <w:t xml:space="preserve"> M2/</w:t>
      </w:r>
      <w:r w:rsidR="002117A2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2117A2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117A2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2117A2">
        <w:rPr>
          <w:rFonts w:ascii="Arial" w:eastAsia="Calibri" w:hAnsi="Arial" w:cs="Arial"/>
          <w:b/>
          <w:bCs/>
          <w:i/>
          <w:sz w:val="24"/>
          <w:szCs w:val="24"/>
        </w:rPr>
        <w:t xml:space="preserve">Investitii in active </w:t>
      </w:r>
      <w:proofErr w:type="gramStart"/>
      <w:r w:rsidR="002117A2">
        <w:rPr>
          <w:rFonts w:ascii="Arial" w:eastAsia="Calibri" w:hAnsi="Arial" w:cs="Arial"/>
          <w:b/>
          <w:bCs/>
          <w:i/>
          <w:sz w:val="24"/>
          <w:szCs w:val="24"/>
        </w:rPr>
        <w:t>fizice</w:t>
      </w:r>
      <w:r w:rsidR="002117A2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2117A2" w:rsidRPr="0019639B">
        <w:rPr>
          <w:rFonts w:ascii="Arial" w:eastAsia="Calibri" w:hAnsi="Arial" w:cs="Arial"/>
          <w:sz w:val="24"/>
          <w:szCs w:val="24"/>
        </w:rPr>
        <w:t>”</w:t>
      </w:r>
      <w:proofErr w:type="gramEnd"/>
      <w:r w:rsidR="001B2521" w:rsidRPr="0019639B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1C1D7B49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 xml:space="preserve">Documentele justificative pe care trebuie </w:t>
      </w:r>
      <w:proofErr w:type="gramStart"/>
      <w:r w:rsidRPr="00B16D8A">
        <w:rPr>
          <w:rFonts w:ascii="Arial" w:eastAsia="Calibri" w:hAnsi="Arial" w:cs="Arial"/>
          <w:sz w:val="24"/>
          <w:szCs w:val="24"/>
        </w:rPr>
        <w:t>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217639">
        <w:rPr>
          <w:rFonts w:ascii="Arial" w:eastAsia="Calibri" w:hAnsi="Arial" w:cs="Arial"/>
          <w:b/>
          <w:sz w:val="24"/>
          <w:szCs w:val="24"/>
        </w:rPr>
        <w:t>MASURA</w:t>
      </w:r>
      <w:r w:rsidR="0005743D" w:rsidRPr="00C65F53">
        <w:rPr>
          <w:rFonts w:ascii="Arial" w:eastAsia="Calibri" w:hAnsi="Arial" w:cs="Arial"/>
          <w:b/>
          <w:sz w:val="24"/>
          <w:szCs w:val="24"/>
        </w:rPr>
        <w:t xml:space="preserve"> M2/</w:t>
      </w:r>
      <w:r w:rsidR="0005743D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05743D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5743D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05743D">
        <w:rPr>
          <w:rFonts w:ascii="Arial" w:eastAsia="Calibri" w:hAnsi="Arial" w:cs="Arial"/>
          <w:b/>
          <w:bCs/>
          <w:i/>
          <w:sz w:val="24"/>
          <w:szCs w:val="24"/>
        </w:rPr>
        <w:t>Investitii in active fizice.</w:t>
      </w:r>
      <w:r w:rsidR="0005743D" w:rsidRPr="00C65F53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>Se vor 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punctaj, inclusiv metodologia de verificare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="001B2521" w:rsidRPr="0059519C">
        <w:rPr>
          <w:rFonts w:ascii="Arial" w:eastAsia="Calibri" w:hAnsi="Arial" w:cs="Arial"/>
          <w:sz w:val="24"/>
          <w:szCs w:val="24"/>
        </w:rPr>
        <w:lastRenderedPageBreak/>
        <w:t>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n </w:t>
      </w:r>
      <w:proofErr w:type="gramStart"/>
      <w:r w:rsidRPr="00536892">
        <w:rPr>
          <w:rFonts w:ascii="Arial" w:eastAsia="Calibri" w:hAnsi="Arial" w:cs="Arial"/>
          <w:sz w:val="24"/>
          <w:szCs w:val="24"/>
          <w:u w:val="single"/>
        </w:rPr>
        <w:t>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proofErr w:type="gramEnd"/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 xml:space="preserve">n 2 exemplare pe </w:t>
      </w:r>
      <w:r w:rsidRPr="00114E17">
        <w:rPr>
          <w:rFonts w:ascii="Arial" w:eastAsia="Calibri" w:hAnsi="Arial" w:cs="Arial"/>
          <w:sz w:val="24"/>
          <w:szCs w:val="24"/>
        </w:rPr>
        <w:lastRenderedPageBreak/>
        <w:t>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se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alocat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Dosarul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06D9F57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4F446C">
        <w:rPr>
          <w:rFonts w:ascii="Arial" w:eastAsia="Calibri" w:hAnsi="Arial" w:cs="Arial"/>
          <w:sz w:val="24"/>
          <w:szCs w:val="24"/>
        </w:rPr>
        <w:t xml:space="preserve">aferent </w:t>
      </w:r>
      <w:r w:rsidR="004F446C" w:rsidRPr="00C65F53">
        <w:rPr>
          <w:rFonts w:ascii="Arial" w:eastAsia="Calibri" w:hAnsi="Arial" w:cs="Arial"/>
          <w:b/>
          <w:sz w:val="24"/>
          <w:szCs w:val="24"/>
        </w:rPr>
        <w:t>MASURII M2/</w:t>
      </w:r>
      <w:r w:rsidR="004F446C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4F446C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F446C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4F446C">
        <w:rPr>
          <w:rFonts w:ascii="Arial" w:eastAsia="Calibri" w:hAnsi="Arial" w:cs="Arial"/>
          <w:b/>
          <w:bCs/>
          <w:i/>
          <w:sz w:val="24"/>
          <w:szCs w:val="24"/>
        </w:rPr>
        <w:t xml:space="preserve">Investitii in active </w:t>
      </w:r>
      <w:proofErr w:type="gramStart"/>
      <w:r w:rsidR="004F446C">
        <w:rPr>
          <w:rFonts w:ascii="Arial" w:eastAsia="Calibri" w:hAnsi="Arial" w:cs="Arial"/>
          <w:b/>
          <w:bCs/>
          <w:i/>
          <w:sz w:val="24"/>
          <w:szCs w:val="24"/>
        </w:rPr>
        <w:t>fizice</w:t>
      </w:r>
      <w:r w:rsidR="004F446C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4F446C" w:rsidRPr="00C65F53">
        <w:rPr>
          <w:rFonts w:ascii="Arial" w:eastAsia="Calibri" w:hAnsi="Arial" w:cs="Arial"/>
          <w:sz w:val="24"/>
          <w:szCs w:val="24"/>
        </w:rPr>
        <w:t>”</w:t>
      </w:r>
      <w:proofErr w:type="gramEnd"/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proofErr w:type="gramStart"/>
      <w:r w:rsidRPr="00C203D7">
        <w:rPr>
          <w:rFonts w:ascii="Arial" w:eastAsia="Calibri" w:hAnsi="Arial" w:cs="Arial"/>
          <w:b/>
          <w:sz w:val="24"/>
          <w:szCs w:val="24"/>
        </w:rPr>
        <w:t>este</w:t>
      </w:r>
      <w:proofErr w:type="gramEnd"/>
      <w:r w:rsidRPr="00C203D7">
        <w:rPr>
          <w:rFonts w:ascii="Arial" w:eastAsia="Calibri" w:hAnsi="Arial" w:cs="Arial"/>
          <w:b/>
          <w:sz w:val="24"/>
          <w:szCs w:val="24"/>
        </w:rPr>
        <w:t xml:space="preserve">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cadrul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2D37F2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602916" w:rsidRPr="00C65F53">
        <w:rPr>
          <w:rFonts w:ascii="Arial" w:eastAsia="Calibri" w:hAnsi="Arial" w:cs="Arial"/>
          <w:b/>
          <w:sz w:val="24"/>
          <w:szCs w:val="24"/>
        </w:rPr>
        <w:t>MASURII M2/</w:t>
      </w:r>
      <w:r w:rsidR="00602916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602916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02916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602916">
        <w:rPr>
          <w:rFonts w:ascii="Arial" w:eastAsia="Calibri" w:hAnsi="Arial" w:cs="Arial"/>
          <w:b/>
          <w:bCs/>
          <w:i/>
          <w:sz w:val="24"/>
          <w:szCs w:val="24"/>
        </w:rPr>
        <w:t xml:space="preserve">Investitii in active </w:t>
      </w:r>
      <w:proofErr w:type="gramStart"/>
      <w:r w:rsidR="00602916">
        <w:rPr>
          <w:rFonts w:ascii="Arial" w:eastAsia="Calibri" w:hAnsi="Arial" w:cs="Arial"/>
          <w:b/>
          <w:bCs/>
          <w:i/>
          <w:sz w:val="24"/>
          <w:szCs w:val="24"/>
        </w:rPr>
        <w:t>fizice</w:t>
      </w:r>
      <w:r w:rsidR="00602916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602916" w:rsidRPr="00C65F53">
        <w:rPr>
          <w:rFonts w:ascii="Arial" w:eastAsia="Calibri" w:hAnsi="Arial" w:cs="Arial"/>
          <w:sz w:val="24"/>
          <w:szCs w:val="24"/>
        </w:rPr>
        <w:t>”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Valoarea proiectului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proiect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D1B2B7" w14:textId="41E5E95F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  <w:r w:rsidR="00D1291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2C12CE2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015210">
        <w:rPr>
          <w:rFonts w:ascii="Arial" w:eastAsia="Calibri" w:hAnsi="Arial" w:cs="Arial"/>
          <w:sz w:val="24"/>
          <w:szCs w:val="24"/>
        </w:rPr>
        <w:t xml:space="preserve">ia, respective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="0013541A">
        <w:rPr>
          <w:rFonts w:ascii="Arial" w:eastAsia="Calibri" w:hAnsi="Arial" w:cs="Arial"/>
          <w:sz w:val="24"/>
          <w:szCs w:val="24"/>
        </w:rPr>
        <w:t xml:space="preserve">aferente </w:t>
      </w:r>
      <w:r w:rsidRPr="0059519C">
        <w:rPr>
          <w:rFonts w:ascii="Arial" w:eastAsia="Calibri" w:hAnsi="Arial" w:cs="Arial"/>
          <w:sz w:val="24"/>
          <w:szCs w:val="24"/>
        </w:rPr>
        <w:t>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proiectelor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 pe teritoriul GAL</w:t>
      </w:r>
      <w:proofErr w:type="gramStart"/>
      <w:r w:rsidRPr="00807972">
        <w:rPr>
          <w:rFonts w:ascii="Arial" w:eastAsia="Calibri" w:hAnsi="Arial" w:cs="Arial"/>
          <w:sz w:val="24"/>
          <w:szCs w:val="24"/>
        </w:rPr>
        <w:t>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</w:t>
      </w:r>
      <w:proofErr w:type="gramEnd"/>
      <w:r w:rsidRPr="00807972">
        <w:rPr>
          <w:rFonts w:ascii="Arial" w:eastAsia="Calibri" w:hAnsi="Arial" w:cs="Arial"/>
          <w:sz w:val="24"/>
          <w:szCs w:val="24"/>
        </w:rPr>
        <w:t xml:space="preserve">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a)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respectarea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b)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nu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respectiv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015A6A5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EE699D" w:rsidRPr="00C65F53">
        <w:rPr>
          <w:rFonts w:ascii="Arial" w:eastAsia="Calibri" w:hAnsi="Arial" w:cs="Arial"/>
          <w:b/>
          <w:sz w:val="24"/>
          <w:szCs w:val="24"/>
        </w:rPr>
        <w:t>MASURII M2/</w:t>
      </w:r>
      <w:r w:rsidR="00EE699D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EE699D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E699D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EE699D">
        <w:rPr>
          <w:rFonts w:ascii="Arial" w:eastAsia="Calibri" w:hAnsi="Arial" w:cs="Arial"/>
          <w:b/>
          <w:bCs/>
          <w:i/>
          <w:sz w:val="24"/>
          <w:szCs w:val="24"/>
        </w:rPr>
        <w:t xml:space="preserve">Investitii in active </w:t>
      </w:r>
      <w:proofErr w:type="gramStart"/>
      <w:r w:rsidR="00EE699D">
        <w:rPr>
          <w:rFonts w:ascii="Arial" w:eastAsia="Calibri" w:hAnsi="Arial" w:cs="Arial"/>
          <w:b/>
          <w:bCs/>
          <w:i/>
          <w:sz w:val="24"/>
          <w:szCs w:val="24"/>
        </w:rPr>
        <w:t>fizice</w:t>
      </w:r>
      <w:r w:rsidR="00EE699D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EE699D" w:rsidRPr="00C65F53">
        <w:rPr>
          <w:rFonts w:ascii="Arial" w:eastAsia="Calibri" w:hAnsi="Arial" w:cs="Arial"/>
          <w:sz w:val="24"/>
          <w:szCs w:val="24"/>
        </w:rPr>
        <w:t>”</w:t>
      </w:r>
      <w:proofErr w:type="gramEnd"/>
      <w:r w:rsidR="006A5D90" w:rsidRPr="00EE699D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pentru care s-a decis verificarea pe teren se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lastRenderedPageBreak/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 xml:space="preserve">rin completarea formularului </w:t>
      </w:r>
      <w:proofErr w:type="gramStart"/>
      <w:r w:rsidR="006A5D90" w:rsidRPr="006A5D90">
        <w:rPr>
          <w:rFonts w:ascii="Arial" w:eastAsia="Calibri" w:hAnsi="Arial" w:cs="Arial"/>
          <w:b/>
          <w:sz w:val="24"/>
          <w:szCs w:val="24"/>
        </w:rPr>
        <w:t>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a</w:t>
      </w:r>
      <w:proofErr w:type="gramEnd"/>
      <w:r w:rsidRPr="006A5D90">
        <w:rPr>
          <w:rFonts w:ascii="Arial" w:eastAsia="Calibri" w:hAnsi="Arial" w:cs="Arial"/>
          <w:b/>
          <w:sz w:val="24"/>
          <w:szCs w:val="24"/>
        </w:rPr>
        <w:t xml:space="preserve">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Expertul evaluator poate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3DB86FFA" w14:textId="41BD30C2" w:rsidR="001B2521" w:rsidRPr="0013541A" w:rsidRDefault="001B2521" w:rsidP="00C07E3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3541A">
        <w:rPr>
          <w:rFonts w:ascii="Arial" w:eastAsia="Calibri" w:hAnsi="Arial" w:cs="Arial"/>
          <w:sz w:val="24"/>
          <w:szCs w:val="24"/>
        </w:rPr>
        <w:t>necesitatea   prezent</w:t>
      </w:r>
      <w:r w:rsidR="00B37DA7" w:rsidRPr="0013541A">
        <w:rPr>
          <w:rFonts w:ascii="Arial" w:eastAsia="Calibri" w:hAnsi="Arial" w:cs="Arial"/>
          <w:sz w:val="24"/>
          <w:szCs w:val="24"/>
        </w:rPr>
        <w:t>a</w:t>
      </w:r>
      <w:r w:rsidRPr="0013541A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 w:rsidRPr="0013541A">
        <w:rPr>
          <w:rFonts w:ascii="Arial" w:eastAsia="Calibri" w:hAnsi="Arial" w:cs="Arial"/>
          <w:sz w:val="24"/>
          <w:szCs w:val="24"/>
        </w:rPr>
        <w:t>a</w:t>
      </w:r>
      <w:r w:rsidRPr="0013541A">
        <w:rPr>
          <w:rFonts w:ascii="Arial" w:eastAsia="Calibri" w:hAnsi="Arial" w:cs="Arial"/>
          <w:sz w:val="24"/>
          <w:szCs w:val="24"/>
        </w:rPr>
        <w:t>r</w:t>
      </w:r>
      <w:r w:rsidR="00B37DA7" w:rsidRPr="0013541A">
        <w:rPr>
          <w:rFonts w:ascii="Arial" w:eastAsia="Calibri" w:hAnsi="Arial" w:cs="Arial"/>
          <w:sz w:val="24"/>
          <w:szCs w:val="24"/>
        </w:rPr>
        <w:t>a</w:t>
      </w:r>
      <w:r w:rsidRPr="0013541A">
        <w:rPr>
          <w:rFonts w:ascii="Arial" w:eastAsia="Calibri" w:hAnsi="Arial" w:cs="Arial"/>
          <w:sz w:val="24"/>
          <w:szCs w:val="24"/>
        </w:rPr>
        <w:t xml:space="preserve">   </w:t>
      </w:r>
      <w:r w:rsidR="00B37DA7" w:rsidRPr="0013541A">
        <w:rPr>
          <w:rFonts w:ascii="Arial" w:eastAsia="Calibri" w:hAnsi="Arial" w:cs="Arial"/>
          <w:sz w:val="24"/>
          <w:szCs w:val="24"/>
        </w:rPr>
        <w:t>i</w:t>
      </w:r>
      <w:r w:rsidRPr="0013541A">
        <w:rPr>
          <w:rFonts w:ascii="Arial" w:eastAsia="Calibri" w:hAnsi="Arial" w:cs="Arial"/>
          <w:sz w:val="24"/>
          <w:szCs w:val="24"/>
        </w:rPr>
        <w:t>nlocuirea   documentelor</w:t>
      </w:r>
      <w:r w:rsidR="0013541A" w:rsidRPr="0013541A">
        <w:rPr>
          <w:rFonts w:ascii="Arial" w:eastAsia="Calibri" w:hAnsi="Arial" w:cs="Arial"/>
          <w:sz w:val="24"/>
          <w:szCs w:val="24"/>
        </w:rPr>
        <w:t xml:space="preserve"> </w:t>
      </w:r>
      <w:r w:rsidRPr="0013541A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 w:rsidRPr="0013541A">
        <w:rPr>
          <w:rFonts w:ascii="Arial" w:eastAsia="Calibri" w:hAnsi="Arial" w:cs="Arial"/>
          <w:sz w:val="24"/>
          <w:szCs w:val="24"/>
        </w:rPr>
        <w:t>t</w:t>
      </w:r>
      <w:r w:rsidRPr="0013541A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necesitatea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ror necesitate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proiectul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Managerul GAL, decizia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sa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mediere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284A7B82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2127D3" w:rsidRPr="00807972">
        <w:rPr>
          <w:rFonts w:ascii="Arial" w:eastAsia="Calibri" w:hAnsi="Arial" w:cs="Arial"/>
          <w:b/>
          <w:sz w:val="24"/>
          <w:szCs w:val="24"/>
        </w:rPr>
        <w:t xml:space="preserve">„original”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2127D3" w:rsidRPr="004D69FC">
        <w:rPr>
          <w:rFonts w:ascii="Arial" w:eastAsia="Calibri" w:hAnsi="Arial" w:cs="Arial"/>
          <w:b/>
          <w:sz w:val="24"/>
          <w:szCs w:val="24"/>
        </w:rPr>
        <w:t>„copie”</w:t>
      </w:r>
      <w:r w:rsidR="002127D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proofErr w:type="gramStart"/>
      <w:r w:rsidR="001B2521" w:rsidRPr="00807972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807972">
        <w:rPr>
          <w:rFonts w:ascii="Arial" w:eastAsia="Calibri" w:hAnsi="Arial" w:cs="Arial"/>
          <w:sz w:val="24"/>
          <w:szCs w:val="24"/>
        </w:rPr>
        <w:t xml:space="preserve">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parte. GAL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06AF45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EC3070" w:rsidRPr="00C65F53">
        <w:rPr>
          <w:rFonts w:ascii="Arial" w:eastAsia="Calibri" w:hAnsi="Arial" w:cs="Arial"/>
          <w:b/>
          <w:sz w:val="24"/>
          <w:szCs w:val="24"/>
        </w:rPr>
        <w:t>MASURII M2/</w:t>
      </w:r>
      <w:r w:rsidR="00EC3070" w:rsidRPr="00C65F53">
        <w:rPr>
          <w:rFonts w:ascii="Arial" w:eastAsia="Calibri" w:hAnsi="Arial" w:cs="Arial"/>
          <w:b/>
          <w:bCs/>
          <w:sz w:val="24"/>
          <w:szCs w:val="24"/>
        </w:rPr>
        <w:t>2A</w:t>
      </w:r>
      <w:r w:rsidR="00EC3070" w:rsidRPr="00C65F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C3070" w:rsidRPr="00C65F53">
        <w:rPr>
          <w:rFonts w:ascii="Arial" w:eastAsia="Calibri" w:hAnsi="Arial" w:cs="Arial"/>
          <w:b/>
          <w:bCs/>
          <w:sz w:val="24"/>
          <w:szCs w:val="24"/>
        </w:rPr>
        <w:t>“</w:t>
      </w:r>
      <w:r w:rsidR="00EC3070">
        <w:rPr>
          <w:rFonts w:ascii="Arial" w:eastAsia="Calibri" w:hAnsi="Arial" w:cs="Arial"/>
          <w:b/>
          <w:bCs/>
          <w:i/>
          <w:sz w:val="24"/>
          <w:szCs w:val="24"/>
        </w:rPr>
        <w:t>Investitii in active fizice</w:t>
      </w:r>
      <w:r w:rsidR="00EC3070" w:rsidRPr="00C65F53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="00EC3070" w:rsidRPr="00C65F53">
        <w:rPr>
          <w:rFonts w:ascii="Arial" w:eastAsia="Calibri" w:hAnsi="Arial" w:cs="Arial"/>
          <w:sz w:val="24"/>
          <w:szCs w:val="24"/>
        </w:rPr>
        <w:t>”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poate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proiectul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tre care au fost externalizate serviciile de evaluare, cu respectarea </w:t>
      </w:r>
      <w:proofErr w:type="gramStart"/>
      <w:r w:rsidR="001B2521" w:rsidRPr="009D5E89">
        <w:rPr>
          <w:rFonts w:ascii="Arial" w:eastAsia="Calibri" w:hAnsi="Arial" w:cs="Arial"/>
          <w:b/>
          <w:sz w:val="24"/>
          <w:szCs w:val="24"/>
        </w:rPr>
        <w:t>principiului ”</w:t>
      </w:r>
      <w:proofErr w:type="gramEnd"/>
      <w:r w:rsidR="001B2521" w:rsidRPr="009D5E89">
        <w:rPr>
          <w:rFonts w:ascii="Arial" w:eastAsia="Calibri" w:hAnsi="Arial" w:cs="Arial"/>
          <w:b/>
          <w:sz w:val="24"/>
          <w:szCs w:val="24"/>
        </w:rPr>
        <w:t>4 ochi”.</w:t>
      </w:r>
    </w:p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ce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</w:t>
      </w:r>
      <w:proofErr w:type="gramEnd"/>
      <w:r w:rsidR="000A1D9A">
        <w:rPr>
          <w:rFonts w:ascii="Arial" w:eastAsia="Calibri" w:hAnsi="Arial" w:cs="Arial"/>
          <w:sz w:val="24"/>
          <w:szCs w:val="24"/>
        </w:rPr>
        <w:t xml:space="preserve">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Perioada de evaluare si selectie a proiectelor </w:t>
      </w:r>
      <w:proofErr w:type="gramStart"/>
      <w:r>
        <w:rPr>
          <w:rFonts w:ascii="Arial" w:eastAsia="Calibri" w:hAnsi="Arial" w:cs="Arial"/>
          <w:sz w:val="24"/>
          <w:szCs w:val="24"/>
        </w:rPr>
        <w:t>este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</w:t>
      </w:r>
      <w:proofErr w:type="gramEnd"/>
      <w:r w:rsidR="00E91318" w:rsidRPr="009401A8">
        <w:rPr>
          <w:rFonts w:ascii="Arial" w:eastAsia="Calibri" w:hAnsi="Arial" w:cs="Arial"/>
          <w:b/>
          <w:sz w:val="24"/>
          <w:szCs w:val="24"/>
        </w:rPr>
        <w:t xml:space="preserve">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baza acestuia, GAL </w:t>
      </w:r>
      <w:proofErr w:type="gramStart"/>
      <w:r w:rsidR="001B2521"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 xml:space="preserve">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ilor trebuie </w:t>
      </w:r>
      <w:proofErr w:type="gramStart"/>
      <w:r w:rsidRPr="000A1D9A">
        <w:rPr>
          <w:rFonts w:ascii="Arial" w:eastAsia="Calibri" w:hAnsi="Arial" w:cs="Arial"/>
          <w:sz w:val="24"/>
          <w:szCs w:val="24"/>
        </w:rPr>
        <w:t>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proofErr w:type="gramStart"/>
      <w:r w:rsidR="00FF020C" w:rsidRPr="00BE0D23">
        <w:rPr>
          <w:rFonts w:ascii="Arial" w:eastAsia="Calibri" w:hAnsi="Arial" w:cs="Arial"/>
          <w:b/>
          <w:sz w:val="24"/>
          <w:szCs w:val="24"/>
        </w:rPr>
        <w:t>va</w:t>
      </w:r>
      <w:proofErr w:type="gramEnd"/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neselectate, </w:t>
      </w:r>
      <w:r w:rsidRPr="002127D3">
        <w:rPr>
          <w:rFonts w:ascii="Arial" w:eastAsia="Calibri" w:hAnsi="Arial" w:cs="Arial"/>
          <w:b/>
          <w:sz w:val="24"/>
          <w:szCs w:val="24"/>
        </w:rPr>
        <w:t>pot depune contesta</w:t>
      </w:r>
      <w:r w:rsidR="00B37DA7" w:rsidRPr="002127D3">
        <w:rPr>
          <w:rFonts w:ascii="Arial" w:eastAsia="Calibri" w:hAnsi="Arial" w:cs="Arial"/>
          <w:b/>
          <w:sz w:val="24"/>
          <w:szCs w:val="24"/>
        </w:rPr>
        <w:t>t</w:t>
      </w:r>
      <w:r w:rsidRPr="002127D3">
        <w:rPr>
          <w:rFonts w:ascii="Arial" w:eastAsia="Calibri" w:hAnsi="Arial" w:cs="Arial"/>
          <w:b/>
          <w:sz w:val="24"/>
          <w:szCs w:val="24"/>
        </w:rPr>
        <w:t xml:space="preserve">ii la sediul GAL </w:t>
      </w:r>
      <w:r w:rsidR="00B37DA7" w:rsidRPr="002127D3">
        <w:rPr>
          <w:rFonts w:ascii="Arial" w:eastAsia="Calibri" w:hAnsi="Arial" w:cs="Arial"/>
          <w:b/>
          <w:sz w:val="24"/>
          <w:szCs w:val="24"/>
        </w:rPr>
        <w:t>i</w:t>
      </w:r>
      <w:r w:rsidRPr="002127D3">
        <w:rPr>
          <w:rFonts w:ascii="Arial" w:eastAsia="Calibri" w:hAnsi="Arial" w:cs="Arial"/>
          <w:b/>
          <w:sz w:val="24"/>
          <w:szCs w:val="24"/>
        </w:rPr>
        <w:t>n maximum 5 zile lucr</w:t>
      </w:r>
      <w:r w:rsidR="00B37DA7" w:rsidRPr="002127D3">
        <w:rPr>
          <w:rFonts w:ascii="Arial" w:eastAsia="Calibri" w:hAnsi="Arial" w:cs="Arial"/>
          <w:b/>
          <w:sz w:val="24"/>
          <w:szCs w:val="24"/>
        </w:rPr>
        <w:t>a</w:t>
      </w:r>
      <w:r w:rsidRPr="002127D3">
        <w:rPr>
          <w:rFonts w:ascii="Arial" w:eastAsia="Calibri" w:hAnsi="Arial" w:cs="Arial"/>
          <w:b/>
          <w:sz w:val="24"/>
          <w:szCs w:val="24"/>
        </w:rPr>
        <w:t>toare</w:t>
      </w:r>
      <w:r w:rsidRPr="0059519C">
        <w:rPr>
          <w:rFonts w:ascii="Arial" w:eastAsia="Calibri" w:hAnsi="Arial" w:cs="Arial"/>
          <w:sz w:val="24"/>
          <w:szCs w:val="24"/>
        </w:rPr>
        <w:t xml:space="preserve">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Un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acest sens, 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2127D3">
        <w:rPr>
          <w:rFonts w:ascii="Arial" w:eastAsia="Calibri" w:hAnsi="Arial" w:cs="Arial"/>
          <w:b/>
          <w:sz w:val="24"/>
          <w:szCs w:val="24"/>
        </w:rPr>
        <w:t>termen de maximum 3 zile</w:t>
      </w:r>
      <w:r w:rsidRPr="0059519C">
        <w:rPr>
          <w:rFonts w:ascii="Arial" w:eastAsia="Calibri" w:hAnsi="Arial" w:cs="Arial"/>
          <w:sz w:val="24"/>
          <w:szCs w:val="24"/>
        </w:rPr>
        <w:t xml:space="preserve">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iilor. Procedura de evaluare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 xml:space="preserve">iilor depuse </w:t>
      </w:r>
      <w:proofErr w:type="gramStart"/>
      <w:r w:rsidRPr="00DC0F7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DC0F7C">
        <w:rPr>
          <w:rFonts w:ascii="Arial" w:eastAsia="Calibri" w:hAnsi="Arial" w:cs="Arial"/>
          <w:sz w:val="24"/>
          <w:szCs w:val="24"/>
        </w:rPr>
        <w:t xml:space="preserve">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proofErr w:type="gramStart"/>
      <w:r w:rsidR="001B2521" w:rsidRPr="00AB7B7E">
        <w:rPr>
          <w:rFonts w:ascii="Arial" w:eastAsia="Calibri" w:hAnsi="Arial" w:cs="Arial"/>
          <w:b/>
          <w:sz w:val="24"/>
          <w:szCs w:val="24"/>
        </w:rPr>
        <w:t>va</w:t>
      </w:r>
      <w:proofErr w:type="gramEnd"/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13618">
        <w:rPr>
          <w:rFonts w:ascii="Arial" w:eastAsia="Calibri" w:hAnsi="Arial" w:cs="Arial"/>
          <w:b/>
          <w:sz w:val="24"/>
          <w:szCs w:val="24"/>
        </w:rPr>
        <w:t>Un</w:t>
      </w:r>
      <w:proofErr w:type="gramEnd"/>
      <w:r w:rsidRPr="00413618">
        <w:rPr>
          <w:rFonts w:ascii="Arial" w:eastAsia="Calibri" w:hAnsi="Arial" w:cs="Arial"/>
          <w:b/>
          <w:sz w:val="24"/>
          <w:szCs w:val="24"/>
        </w:rPr>
        <w:t xml:space="preserve">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13618">
        <w:rPr>
          <w:rFonts w:ascii="Arial" w:eastAsia="Calibri" w:hAnsi="Arial" w:cs="Arial"/>
          <w:sz w:val="24"/>
          <w:szCs w:val="24"/>
        </w:rPr>
        <w:t>copii</w:t>
      </w:r>
      <w:proofErr w:type="gramEnd"/>
      <w:r w:rsidRPr="00413618">
        <w:rPr>
          <w:rFonts w:ascii="Arial" w:eastAsia="Calibri" w:hAnsi="Arial" w:cs="Arial"/>
          <w:sz w:val="24"/>
          <w:szCs w:val="24"/>
        </w:rPr>
        <w:t xml:space="preserve">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 xml:space="preserve">GAL </w:t>
      </w:r>
      <w:proofErr w:type="gramStart"/>
      <w:r w:rsidRPr="0036749D">
        <w:rPr>
          <w:rFonts w:ascii="Arial" w:eastAsia="Calibri" w:hAnsi="Arial" w:cs="Arial"/>
          <w:b/>
          <w:sz w:val="24"/>
          <w:szCs w:val="24"/>
        </w:rPr>
        <w:t>va</w:t>
      </w:r>
      <w:proofErr w:type="gramEnd"/>
      <w:r w:rsidRPr="0036749D">
        <w:rPr>
          <w:rFonts w:ascii="Arial" w:eastAsia="Calibri" w:hAnsi="Arial" w:cs="Arial"/>
          <w:b/>
          <w:sz w:val="24"/>
          <w:szCs w:val="24"/>
        </w:rPr>
        <w:t xml:space="preserve">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, GAL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29FFA4DB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3541A" w:rsidRPr="0036749D">
        <w:rPr>
          <w:rFonts w:ascii="Arial" w:eastAsia="Calibri" w:hAnsi="Arial" w:cs="Arial"/>
          <w:b/>
          <w:sz w:val="24"/>
          <w:szCs w:val="24"/>
        </w:rPr>
        <w:t xml:space="preserve">„original” </w:t>
      </w:r>
      <w:r w:rsidRPr="0036749D">
        <w:rPr>
          <w:rFonts w:ascii="Arial" w:eastAsia="Calibri" w:hAnsi="Arial" w:cs="Arial"/>
          <w:b/>
          <w:sz w:val="24"/>
          <w:szCs w:val="24"/>
        </w:rPr>
        <w:t>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4F642998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3541A" w:rsidRPr="0036749D">
        <w:rPr>
          <w:rFonts w:ascii="Arial" w:eastAsia="Calibri" w:hAnsi="Arial" w:cs="Arial"/>
          <w:b/>
          <w:sz w:val="24"/>
          <w:szCs w:val="24"/>
        </w:rPr>
        <w:t xml:space="preserve">„copie” </w:t>
      </w:r>
      <w:r w:rsidRPr="0036749D">
        <w:rPr>
          <w:rFonts w:ascii="Arial" w:eastAsia="Calibri" w:hAnsi="Arial" w:cs="Arial"/>
          <w:b/>
          <w:sz w:val="24"/>
          <w:szCs w:val="24"/>
        </w:rPr>
        <w:t>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proofErr w:type="gramStart"/>
      <w:r w:rsidRPr="0036749D">
        <w:rPr>
          <w:rFonts w:ascii="Arial" w:eastAsia="Calibri" w:hAnsi="Arial" w:cs="Arial"/>
          <w:b/>
          <w:sz w:val="24"/>
          <w:szCs w:val="24"/>
        </w:rPr>
        <w:t>va</w:t>
      </w:r>
      <w:proofErr w:type="gramEnd"/>
      <w:r w:rsidRPr="0036749D">
        <w:rPr>
          <w:rFonts w:ascii="Arial" w:eastAsia="Calibri" w:hAnsi="Arial" w:cs="Arial"/>
          <w:b/>
          <w:sz w:val="24"/>
          <w:szCs w:val="24"/>
        </w:rPr>
        <w:t xml:space="preserve">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La depunerea proiectului la structurile AFIR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proofErr w:type="gramStart"/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 xml:space="preserve">1 exemplar, care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depuse la structurile teritoriale ale AFIR trebuie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obligatoriu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</w:t>
            </w:r>
            <w:proofErr w:type="gramEnd"/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9519C">
              <w:rPr>
                <w:rFonts w:ascii="Arial" w:eastAsia="Calibri" w:hAnsi="Arial" w:cs="Arial"/>
                <w:sz w:val="24"/>
                <w:szCs w:val="24"/>
              </w:rPr>
              <w:t>la</w:t>
            </w:r>
            <w:proofErr w:type="gramEnd"/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Urmare  analizei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6F937E5C" w14:textId="60BE60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69049B4" w14:textId="78BC583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6263B58" w14:textId="4F076FB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DA29E7D" w14:textId="165D1A1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B595D5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… ,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59519C">
        <w:rPr>
          <w:rFonts w:ascii="Arial" w:eastAsia="Arial" w:hAnsi="Arial" w:cs="Arial"/>
          <w:sz w:val="24"/>
          <w:szCs w:val="24"/>
        </w:rPr>
        <w:t>Va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 xml:space="preserve">are </w:t>
      </w:r>
      <w:proofErr w:type="gramStart"/>
      <w:r w:rsidRPr="0059519C">
        <w:rPr>
          <w:rFonts w:ascii="Arial" w:hAnsi="Arial" w:cs="Arial"/>
          <w:sz w:val="24"/>
          <w:szCs w:val="24"/>
        </w:rPr>
        <w:t>va</w:t>
      </w:r>
      <w:proofErr w:type="gramEnd"/>
      <w:r w:rsidRPr="0059519C">
        <w:rPr>
          <w:rFonts w:ascii="Arial" w:hAnsi="Arial" w:cs="Arial"/>
          <w:sz w:val="24"/>
          <w:szCs w:val="24"/>
        </w:rPr>
        <w:t xml:space="preserve">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59519C">
              <w:rPr>
                <w:rFonts w:ascii="Arial" w:eastAsia="Arial" w:hAnsi="Arial" w:cs="Arial"/>
                <w:sz w:val="24"/>
                <w:szCs w:val="24"/>
              </w:rPr>
              <w:t>Referinta(</w:t>
            </w:r>
            <w:proofErr w:type="gramEnd"/>
            <w:r w:rsidRPr="0059519C">
              <w:rPr>
                <w:rFonts w:ascii="Arial" w:eastAsia="Arial" w:hAnsi="Arial" w:cs="Arial"/>
                <w:sz w:val="24"/>
                <w:szCs w:val="24"/>
              </w:rPr>
              <w:t>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519C">
        <w:rPr>
          <w:rFonts w:ascii="Arial" w:hAnsi="Arial" w:cs="Arial"/>
          <w:sz w:val="24"/>
          <w:szCs w:val="24"/>
        </w:rPr>
        <w:t>va</w:t>
      </w:r>
      <w:proofErr w:type="gramEnd"/>
      <w:r w:rsidRPr="0059519C">
        <w:rPr>
          <w:rFonts w:ascii="Arial" w:hAnsi="Arial" w:cs="Arial"/>
          <w:sz w:val="24"/>
          <w:szCs w:val="24"/>
        </w:rPr>
        <w:t xml:space="preserve">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 w:rsidRPr="0059519C">
              <w:rPr>
                <w:rFonts w:ascii="Arial" w:eastAsia="Arial" w:hAnsi="Arial" w:cs="Arial"/>
                <w:sz w:val="24"/>
                <w:szCs w:val="24"/>
              </w:rPr>
              <w:t>document</w:t>
            </w:r>
            <w:proofErr w:type="gramEnd"/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 w:rsidRPr="0059519C">
        <w:rPr>
          <w:rFonts w:ascii="Arial" w:eastAsia="Arial" w:hAnsi="Arial" w:cs="Arial"/>
          <w:sz w:val="24"/>
          <w:szCs w:val="24"/>
        </w:rPr>
        <w:t>care  nu</w:t>
      </w:r>
      <w:proofErr w:type="gramEnd"/>
      <w:r w:rsidRPr="0059519C">
        <w:rPr>
          <w:rFonts w:ascii="Arial" w:eastAsia="Arial" w:hAnsi="Arial" w:cs="Arial"/>
          <w:sz w:val="24"/>
          <w:szCs w:val="24"/>
        </w:rPr>
        <w:t xml:space="preserve">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solicitantului: .............. Adresa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solicitantului :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488F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din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……………………………….. (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solicitantul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este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43CCCD03" w14:textId="122B061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solicitantului: .............. Adresa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solicitantului :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 data  ......  cu  nr.  ..... 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referitoare  la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nr.  ...............  cu   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titlul ,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>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Se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va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</w:t>
      </w:r>
      <w:proofErr w:type="gramStart"/>
      <w:r w:rsidRPr="0059519C">
        <w:rPr>
          <w:rFonts w:ascii="Arial" w:eastAsia="Calibri" w:hAnsi="Arial" w:cs="Arial"/>
          <w:sz w:val="24"/>
          <w:szCs w:val="24"/>
        </w:rPr>
        <w:t>legal  GAL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3DFA3F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ses</w:t>
      </w:r>
      <w:r w:rsidR="00897788">
        <w:rPr>
          <w:rFonts w:ascii="Arial" w:eastAsia="Calibri" w:hAnsi="Arial" w:cs="Arial"/>
          <w:sz w:val="24"/>
          <w:szCs w:val="24"/>
        </w:rPr>
        <w:t>iunea ……………………in cadrul Masurii</w:t>
      </w:r>
      <w:r w:rsidRPr="0059519C">
        <w:rPr>
          <w:rFonts w:ascii="Arial" w:eastAsia="Calibri" w:hAnsi="Arial" w:cs="Arial"/>
          <w:sz w:val="24"/>
          <w:szCs w:val="24"/>
        </w:rPr>
        <w:t xml:space="preserve">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A87E" w14:textId="77777777" w:rsidR="00BB27E8" w:rsidRDefault="00BB27E8" w:rsidP="001B2521">
      <w:r>
        <w:separator/>
      </w:r>
    </w:p>
  </w:endnote>
  <w:endnote w:type="continuationSeparator" w:id="0">
    <w:p w14:paraId="03C6F9DB" w14:textId="77777777" w:rsidR="00BB27E8" w:rsidRDefault="00BB27E8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1BC2" w14:textId="77777777" w:rsidR="000334DC" w:rsidRDefault="000334DC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0334DC" w:rsidRDefault="000334DC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E383" w14:textId="5CD8BB94" w:rsidR="000334DC" w:rsidRDefault="000334DC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4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A90935" w14:textId="77777777" w:rsidR="000334DC" w:rsidRDefault="000334DC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47CB9" w14:textId="77777777" w:rsidR="00BB27E8" w:rsidRDefault="00BB27E8" w:rsidP="001B2521">
      <w:r>
        <w:separator/>
      </w:r>
    </w:p>
  </w:footnote>
  <w:footnote w:type="continuationSeparator" w:id="0">
    <w:p w14:paraId="5BC1BF52" w14:textId="77777777" w:rsidR="00BB27E8" w:rsidRDefault="00BB27E8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72FE" w14:textId="57EFD403" w:rsidR="000334DC" w:rsidRDefault="000334DC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73D2B"/>
    <w:multiLevelType w:val="hybridMultilevel"/>
    <w:tmpl w:val="FF6EDE74"/>
    <w:lvl w:ilvl="0" w:tplc="05B07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230615"/>
    <w:multiLevelType w:val="hybridMultilevel"/>
    <w:tmpl w:val="72230615"/>
    <w:lvl w:ilvl="0" w:tplc="0BAC0E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C01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BC33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24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1C91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204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22E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90B8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1E4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2230616"/>
    <w:multiLevelType w:val="hybridMultilevel"/>
    <w:tmpl w:val="72230616"/>
    <w:lvl w:ilvl="0" w:tplc="AD6EE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60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241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E0A8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D0D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1C3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C8E0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C0DA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004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2230618"/>
    <w:multiLevelType w:val="hybridMultilevel"/>
    <w:tmpl w:val="72230618"/>
    <w:lvl w:ilvl="0" w:tplc="310CF5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DE7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7CA6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A031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04E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CA1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74C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6CEC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C24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2230619"/>
    <w:multiLevelType w:val="hybridMultilevel"/>
    <w:tmpl w:val="72230619"/>
    <w:lvl w:ilvl="0" w:tplc="CA8C1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944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340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7AE8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92D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06F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0A6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C6F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82A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27"/>
  </w:num>
  <w:num w:numId="4">
    <w:abstractNumId w:val="7"/>
  </w:num>
  <w:num w:numId="5">
    <w:abstractNumId w:val="23"/>
  </w:num>
  <w:num w:numId="6">
    <w:abstractNumId w:val="1"/>
  </w:num>
  <w:num w:numId="7">
    <w:abstractNumId w:val="15"/>
  </w:num>
  <w:num w:numId="8">
    <w:abstractNumId w:val="26"/>
  </w:num>
  <w:num w:numId="9">
    <w:abstractNumId w:val="6"/>
  </w:num>
  <w:num w:numId="10">
    <w:abstractNumId w:val="9"/>
  </w:num>
  <w:num w:numId="11">
    <w:abstractNumId w:val="11"/>
  </w:num>
  <w:num w:numId="12">
    <w:abstractNumId w:val="20"/>
  </w:num>
  <w:num w:numId="13">
    <w:abstractNumId w:val="2"/>
  </w:num>
  <w:num w:numId="14">
    <w:abstractNumId w:val="10"/>
  </w:num>
  <w:num w:numId="15">
    <w:abstractNumId w:val="16"/>
  </w:num>
  <w:num w:numId="16">
    <w:abstractNumId w:val="25"/>
  </w:num>
  <w:num w:numId="17">
    <w:abstractNumId w:val="14"/>
  </w:num>
  <w:num w:numId="18">
    <w:abstractNumId w:val="21"/>
  </w:num>
  <w:num w:numId="19">
    <w:abstractNumId w:val="0"/>
  </w:num>
  <w:num w:numId="20">
    <w:abstractNumId w:val="32"/>
  </w:num>
  <w:num w:numId="21">
    <w:abstractNumId w:val="18"/>
  </w:num>
  <w:num w:numId="22">
    <w:abstractNumId w:val="22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5210"/>
    <w:rsid w:val="00022264"/>
    <w:rsid w:val="00023753"/>
    <w:rsid w:val="000240F1"/>
    <w:rsid w:val="000334DC"/>
    <w:rsid w:val="00033A0D"/>
    <w:rsid w:val="00035414"/>
    <w:rsid w:val="00035C18"/>
    <w:rsid w:val="00040C6B"/>
    <w:rsid w:val="00054E28"/>
    <w:rsid w:val="0005520E"/>
    <w:rsid w:val="0005743D"/>
    <w:rsid w:val="00067EB2"/>
    <w:rsid w:val="00071490"/>
    <w:rsid w:val="00083EA4"/>
    <w:rsid w:val="000942BC"/>
    <w:rsid w:val="00095215"/>
    <w:rsid w:val="0009652C"/>
    <w:rsid w:val="000A1D9A"/>
    <w:rsid w:val="000A7233"/>
    <w:rsid w:val="000A7C8A"/>
    <w:rsid w:val="000B3653"/>
    <w:rsid w:val="000B3DCF"/>
    <w:rsid w:val="000B6D61"/>
    <w:rsid w:val="000C6B2F"/>
    <w:rsid w:val="000D1F38"/>
    <w:rsid w:val="000D25FD"/>
    <w:rsid w:val="000D389C"/>
    <w:rsid w:val="001112DE"/>
    <w:rsid w:val="00114E17"/>
    <w:rsid w:val="00115160"/>
    <w:rsid w:val="0013541A"/>
    <w:rsid w:val="0014131D"/>
    <w:rsid w:val="00143A84"/>
    <w:rsid w:val="00147CFA"/>
    <w:rsid w:val="001507A5"/>
    <w:rsid w:val="00167BE4"/>
    <w:rsid w:val="00181FBA"/>
    <w:rsid w:val="0019464D"/>
    <w:rsid w:val="0019639B"/>
    <w:rsid w:val="001975D7"/>
    <w:rsid w:val="001A761F"/>
    <w:rsid w:val="001B2521"/>
    <w:rsid w:val="001B6285"/>
    <w:rsid w:val="001C1CB9"/>
    <w:rsid w:val="001C79A5"/>
    <w:rsid w:val="001E1AF2"/>
    <w:rsid w:val="001F1F45"/>
    <w:rsid w:val="001F6D54"/>
    <w:rsid w:val="00210DC5"/>
    <w:rsid w:val="002117A2"/>
    <w:rsid w:val="002127D3"/>
    <w:rsid w:val="00217639"/>
    <w:rsid w:val="00222D4B"/>
    <w:rsid w:val="00225C46"/>
    <w:rsid w:val="002424AC"/>
    <w:rsid w:val="0024423F"/>
    <w:rsid w:val="00250940"/>
    <w:rsid w:val="00264F2D"/>
    <w:rsid w:val="00286510"/>
    <w:rsid w:val="002954D1"/>
    <w:rsid w:val="002A095F"/>
    <w:rsid w:val="002B6CA2"/>
    <w:rsid w:val="002E151C"/>
    <w:rsid w:val="002E5A1E"/>
    <w:rsid w:val="002F53B0"/>
    <w:rsid w:val="002F5BD0"/>
    <w:rsid w:val="00307BEF"/>
    <w:rsid w:val="00307CEC"/>
    <w:rsid w:val="00322525"/>
    <w:rsid w:val="00334EF8"/>
    <w:rsid w:val="0034585C"/>
    <w:rsid w:val="00356F0A"/>
    <w:rsid w:val="00362EE3"/>
    <w:rsid w:val="00363C4C"/>
    <w:rsid w:val="0036749D"/>
    <w:rsid w:val="00391298"/>
    <w:rsid w:val="00397A4D"/>
    <w:rsid w:val="003D0A8A"/>
    <w:rsid w:val="003D296C"/>
    <w:rsid w:val="003D61B9"/>
    <w:rsid w:val="003F3A1E"/>
    <w:rsid w:val="0040288C"/>
    <w:rsid w:val="00411432"/>
    <w:rsid w:val="0041252A"/>
    <w:rsid w:val="00413618"/>
    <w:rsid w:val="00417F01"/>
    <w:rsid w:val="004218C4"/>
    <w:rsid w:val="00427AA6"/>
    <w:rsid w:val="00486907"/>
    <w:rsid w:val="00494B4C"/>
    <w:rsid w:val="004A4EE9"/>
    <w:rsid w:val="004B43F2"/>
    <w:rsid w:val="004C3E3A"/>
    <w:rsid w:val="004C3EA3"/>
    <w:rsid w:val="004C6AA0"/>
    <w:rsid w:val="004C79D9"/>
    <w:rsid w:val="004D1D70"/>
    <w:rsid w:val="004D69FC"/>
    <w:rsid w:val="004F446C"/>
    <w:rsid w:val="004F6794"/>
    <w:rsid w:val="0050501F"/>
    <w:rsid w:val="005062F0"/>
    <w:rsid w:val="00536892"/>
    <w:rsid w:val="00546702"/>
    <w:rsid w:val="0054740A"/>
    <w:rsid w:val="00556F4C"/>
    <w:rsid w:val="005614C6"/>
    <w:rsid w:val="00565FDF"/>
    <w:rsid w:val="00575149"/>
    <w:rsid w:val="0058649C"/>
    <w:rsid w:val="0059519C"/>
    <w:rsid w:val="005973A4"/>
    <w:rsid w:val="005A0693"/>
    <w:rsid w:val="005C0296"/>
    <w:rsid w:val="005C2ABA"/>
    <w:rsid w:val="005F30A7"/>
    <w:rsid w:val="006005C2"/>
    <w:rsid w:val="006007E2"/>
    <w:rsid w:val="0060143F"/>
    <w:rsid w:val="00602916"/>
    <w:rsid w:val="00605EC4"/>
    <w:rsid w:val="00611A96"/>
    <w:rsid w:val="00613FBC"/>
    <w:rsid w:val="0062382B"/>
    <w:rsid w:val="00654A63"/>
    <w:rsid w:val="00657384"/>
    <w:rsid w:val="0066040A"/>
    <w:rsid w:val="00675538"/>
    <w:rsid w:val="0067770D"/>
    <w:rsid w:val="00686B0A"/>
    <w:rsid w:val="00692C93"/>
    <w:rsid w:val="00695087"/>
    <w:rsid w:val="006A5D90"/>
    <w:rsid w:val="006D07D9"/>
    <w:rsid w:val="006D0D53"/>
    <w:rsid w:val="006F4043"/>
    <w:rsid w:val="007001FA"/>
    <w:rsid w:val="007024BB"/>
    <w:rsid w:val="00705B0E"/>
    <w:rsid w:val="00706E56"/>
    <w:rsid w:val="007219DB"/>
    <w:rsid w:val="00727E84"/>
    <w:rsid w:val="00733A5F"/>
    <w:rsid w:val="007341CD"/>
    <w:rsid w:val="0073449B"/>
    <w:rsid w:val="00737A9C"/>
    <w:rsid w:val="00742333"/>
    <w:rsid w:val="007477C1"/>
    <w:rsid w:val="00754FD7"/>
    <w:rsid w:val="007550E9"/>
    <w:rsid w:val="00763EEE"/>
    <w:rsid w:val="0077041C"/>
    <w:rsid w:val="007729EB"/>
    <w:rsid w:val="00775160"/>
    <w:rsid w:val="00777C35"/>
    <w:rsid w:val="00787E44"/>
    <w:rsid w:val="00790425"/>
    <w:rsid w:val="00794081"/>
    <w:rsid w:val="0079638A"/>
    <w:rsid w:val="007A1D44"/>
    <w:rsid w:val="007A7532"/>
    <w:rsid w:val="007B0A20"/>
    <w:rsid w:val="007B7370"/>
    <w:rsid w:val="007B794E"/>
    <w:rsid w:val="007B7EEF"/>
    <w:rsid w:val="007D31AA"/>
    <w:rsid w:val="007D43BE"/>
    <w:rsid w:val="007E4420"/>
    <w:rsid w:val="007E4A14"/>
    <w:rsid w:val="007E5348"/>
    <w:rsid w:val="007F39F5"/>
    <w:rsid w:val="00802C20"/>
    <w:rsid w:val="00805A05"/>
    <w:rsid w:val="00807972"/>
    <w:rsid w:val="008117DC"/>
    <w:rsid w:val="00812842"/>
    <w:rsid w:val="00823939"/>
    <w:rsid w:val="00824A32"/>
    <w:rsid w:val="0082567A"/>
    <w:rsid w:val="00834A98"/>
    <w:rsid w:val="00854745"/>
    <w:rsid w:val="00863286"/>
    <w:rsid w:val="00876E87"/>
    <w:rsid w:val="0088746E"/>
    <w:rsid w:val="008932D6"/>
    <w:rsid w:val="00897788"/>
    <w:rsid w:val="008A65E4"/>
    <w:rsid w:val="008B3685"/>
    <w:rsid w:val="008B46C6"/>
    <w:rsid w:val="008E4906"/>
    <w:rsid w:val="008F4094"/>
    <w:rsid w:val="008F7EF7"/>
    <w:rsid w:val="00904234"/>
    <w:rsid w:val="0091641E"/>
    <w:rsid w:val="00916FAA"/>
    <w:rsid w:val="0093349E"/>
    <w:rsid w:val="009401A8"/>
    <w:rsid w:val="00945D48"/>
    <w:rsid w:val="00955873"/>
    <w:rsid w:val="00957AC8"/>
    <w:rsid w:val="0096346F"/>
    <w:rsid w:val="00967DC0"/>
    <w:rsid w:val="009724A1"/>
    <w:rsid w:val="00972F0C"/>
    <w:rsid w:val="0099155B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52839"/>
    <w:rsid w:val="00A70E10"/>
    <w:rsid w:val="00A71C27"/>
    <w:rsid w:val="00A7757F"/>
    <w:rsid w:val="00A91E1B"/>
    <w:rsid w:val="00A94FF6"/>
    <w:rsid w:val="00AA2A46"/>
    <w:rsid w:val="00AB74F6"/>
    <w:rsid w:val="00AB7B7E"/>
    <w:rsid w:val="00AC2A5F"/>
    <w:rsid w:val="00AC6AFE"/>
    <w:rsid w:val="00AC79D0"/>
    <w:rsid w:val="00AD1A32"/>
    <w:rsid w:val="00AF5233"/>
    <w:rsid w:val="00B06216"/>
    <w:rsid w:val="00B16D8A"/>
    <w:rsid w:val="00B21805"/>
    <w:rsid w:val="00B31D43"/>
    <w:rsid w:val="00B37DA7"/>
    <w:rsid w:val="00B47B11"/>
    <w:rsid w:val="00B608D2"/>
    <w:rsid w:val="00B61179"/>
    <w:rsid w:val="00B66F0D"/>
    <w:rsid w:val="00B70955"/>
    <w:rsid w:val="00B71C8D"/>
    <w:rsid w:val="00B87FC3"/>
    <w:rsid w:val="00B90179"/>
    <w:rsid w:val="00B9416B"/>
    <w:rsid w:val="00BA1C1B"/>
    <w:rsid w:val="00BA4F58"/>
    <w:rsid w:val="00BB27E8"/>
    <w:rsid w:val="00BD1CEB"/>
    <w:rsid w:val="00BE0D23"/>
    <w:rsid w:val="00BE1E6F"/>
    <w:rsid w:val="00BE48E6"/>
    <w:rsid w:val="00BE6547"/>
    <w:rsid w:val="00C07E33"/>
    <w:rsid w:val="00C203D7"/>
    <w:rsid w:val="00C22243"/>
    <w:rsid w:val="00C24BE8"/>
    <w:rsid w:val="00C30CB1"/>
    <w:rsid w:val="00C32679"/>
    <w:rsid w:val="00C446C6"/>
    <w:rsid w:val="00C62A29"/>
    <w:rsid w:val="00C65F53"/>
    <w:rsid w:val="00C7143E"/>
    <w:rsid w:val="00C7146A"/>
    <w:rsid w:val="00C71BB3"/>
    <w:rsid w:val="00C73189"/>
    <w:rsid w:val="00C73D1B"/>
    <w:rsid w:val="00C8754E"/>
    <w:rsid w:val="00CA1B15"/>
    <w:rsid w:val="00CA2810"/>
    <w:rsid w:val="00CA2AC0"/>
    <w:rsid w:val="00CC1FD8"/>
    <w:rsid w:val="00CF3262"/>
    <w:rsid w:val="00CF6EB0"/>
    <w:rsid w:val="00D05DF7"/>
    <w:rsid w:val="00D075D9"/>
    <w:rsid w:val="00D12917"/>
    <w:rsid w:val="00D12B13"/>
    <w:rsid w:val="00D12F36"/>
    <w:rsid w:val="00D2158A"/>
    <w:rsid w:val="00D21D02"/>
    <w:rsid w:val="00D32800"/>
    <w:rsid w:val="00D3487F"/>
    <w:rsid w:val="00D35904"/>
    <w:rsid w:val="00D45BB7"/>
    <w:rsid w:val="00D74DD7"/>
    <w:rsid w:val="00DB23A0"/>
    <w:rsid w:val="00DB2A00"/>
    <w:rsid w:val="00DB7E06"/>
    <w:rsid w:val="00DB7F39"/>
    <w:rsid w:val="00DC0F1C"/>
    <w:rsid w:val="00DC0F7C"/>
    <w:rsid w:val="00DC5231"/>
    <w:rsid w:val="00DE6FF7"/>
    <w:rsid w:val="00DF4BD3"/>
    <w:rsid w:val="00E01E38"/>
    <w:rsid w:val="00E021E0"/>
    <w:rsid w:val="00E04312"/>
    <w:rsid w:val="00E26CAF"/>
    <w:rsid w:val="00E50166"/>
    <w:rsid w:val="00E53166"/>
    <w:rsid w:val="00E558CC"/>
    <w:rsid w:val="00E7427D"/>
    <w:rsid w:val="00E91318"/>
    <w:rsid w:val="00EA451A"/>
    <w:rsid w:val="00EA6E25"/>
    <w:rsid w:val="00EB3196"/>
    <w:rsid w:val="00EB5A1E"/>
    <w:rsid w:val="00EC1791"/>
    <w:rsid w:val="00EC3070"/>
    <w:rsid w:val="00EC3AD5"/>
    <w:rsid w:val="00ED0F41"/>
    <w:rsid w:val="00ED483E"/>
    <w:rsid w:val="00ED59E6"/>
    <w:rsid w:val="00ED639D"/>
    <w:rsid w:val="00EE6083"/>
    <w:rsid w:val="00EE699D"/>
    <w:rsid w:val="00EF7F76"/>
    <w:rsid w:val="00F03CB1"/>
    <w:rsid w:val="00F1387E"/>
    <w:rsid w:val="00F14EAE"/>
    <w:rsid w:val="00F25ED3"/>
    <w:rsid w:val="00F272F3"/>
    <w:rsid w:val="00F31EE7"/>
    <w:rsid w:val="00F34F7D"/>
    <w:rsid w:val="00F36C08"/>
    <w:rsid w:val="00F44BED"/>
    <w:rsid w:val="00F45E6A"/>
    <w:rsid w:val="00F56C9A"/>
    <w:rsid w:val="00F603DA"/>
    <w:rsid w:val="00F905B5"/>
    <w:rsid w:val="00F963BF"/>
    <w:rsid w:val="00F96D19"/>
    <w:rsid w:val="00F97C11"/>
    <w:rsid w:val="00FA12AB"/>
    <w:rsid w:val="00FC3CEB"/>
    <w:rsid w:val="00FD5239"/>
    <w:rsid w:val="00FD6FE6"/>
    <w:rsid w:val="00FE6E37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6A4BF1E2-377F-485C-BB34-EE104447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160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160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FB15404-053F-414A-8681-98535A5185E5}" type="presOf" srcId="{91A40F1F-2349-F840-8EC3-E94A07E901AE}" destId="{29BD1D4E-54C6-9642-83CB-AB82277E3882}" srcOrd="0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38EC5090-14F1-4543-A7C1-B7561D6AF6BC}" type="presOf" srcId="{91A40F1F-2349-F840-8EC3-E94A07E901AE}" destId="{0BBA89EA-AD3B-6E46-AF49-AC58AB696640}" srcOrd="1" destOrd="0" presId="urn:microsoft.com/office/officeart/2005/8/layout/process4"/>
    <dgm:cxn modelId="{487DAB7E-13AD-435C-8ECE-3C013F0DBB72}" type="presOf" srcId="{8B2F61B0-4A0F-5C47-A65F-A6832B0D4B8A}" destId="{2099FCC3-1FE8-2648-81A2-FCD3BC23A31F}" srcOrd="0" destOrd="0" presId="urn:microsoft.com/office/officeart/2005/8/layout/process4"/>
    <dgm:cxn modelId="{EB5C6B11-5681-4B6B-9A98-CF0529C2F742}" type="presOf" srcId="{21D12B4B-2613-0148-956B-4EF3CBCAF15E}" destId="{310A5374-32EB-DF43-8315-9D810F9AA4D2}" srcOrd="0" destOrd="0" presId="urn:microsoft.com/office/officeart/2005/8/layout/process4"/>
    <dgm:cxn modelId="{D11E5815-C06C-4367-85E6-55AFDE810E23}" type="presOf" srcId="{69839384-B8DC-0649-AA33-AF4B1A59E329}" destId="{EA9855B7-CED3-5B4F-8F49-9505C29CD7EE}" srcOrd="0" destOrd="0" presId="urn:microsoft.com/office/officeart/2005/8/layout/process4"/>
    <dgm:cxn modelId="{81A47212-537A-477C-8DA6-5452BE505F43}" type="presOf" srcId="{74F6CE37-7BC1-E940-AA93-731579F14284}" destId="{2154B82A-9548-D448-826D-EB83FEF09F1B}" srcOrd="0" destOrd="0" presId="urn:microsoft.com/office/officeart/2005/8/layout/process4"/>
    <dgm:cxn modelId="{FA2EA38D-01DD-47D2-96BF-60CA47B60B64}" type="presOf" srcId="{69839384-B8DC-0649-AA33-AF4B1A59E329}" destId="{BBE17E6C-A90B-2649-BE56-5849D4874DA5}" srcOrd="1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4D3D6D94-0418-458B-92BB-E7C2ABA089AB}" type="presOf" srcId="{21D12B4B-2613-0148-956B-4EF3CBCAF15E}" destId="{0B5E9B12-AEB3-E346-AC5F-88666CDBC258}" srcOrd="1" destOrd="0" presId="urn:microsoft.com/office/officeart/2005/8/layout/process4"/>
    <dgm:cxn modelId="{98647A91-86E5-4614-974E-3EC8D105EE5E}" type="presOf" srcId="{66AE6E05-A17F-DA46-A864-4BA2F4E57164}" destId="{4337A12A-D2F8-9A41-A119-D6D290B45EBE}" srcOrd="0" destOrd="0" presId="urn:microsoft.com/office/officeart/2005/8/layout/process4"/>
    <dgm:cxn modelId="{2CCF5E5B-A889-4042-95F4-0A1DACC93065}" type="presOf" srcId="{07088797-B424-2245-8F7F-98E1D13D5567}" destId="{78372B54-4DBA-8541-BE64-C32E5D120191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08014BEF-6724-4201-800C-B9D941458249}" type="presParOf" srcId="{2099FCC3-1FE8-2648-81A2-FCD3BC23A31F}" destId="{64277353-DA7B-A348-B66C-886F3FFF8D5A}" srcOrd="0" destOrd="0" presId="urn:microsoft.com/office/officeart/2005/8/layout/process4"/>
    <dgm:cxn modelId="{50817574-EDD3-4E45-9A3E-18401F931C72}" type="presParOf" srcId="{64277353-DA7B-A348-B66C-886F3FFF8D5A}" destId="{310A5374-32EB-DF43-8315-9D810F9AA4D2}" srcOrd="0" destOrd="0" presId="urn:microsoft.com/office/officeart/2005/8/layout/process4"/>
    <dgm:cxn modelId="{AA6F7CEC-34AE-4E46-B710-892083E469EC}" type="presParOf" srcId="{64277353-DA7B-A348-B66C-886F3FFF8D5A}" destId="{0B5E9B12-AEB3-E346-AC5F-88666CDBC258}" srcOrd="1" destOrd="0" presId="urn:microsoft.com/office/officeart/2005/8/layout/process4"/>
    <dgm:cxn modelId="{D8258A81-DB54-4AEC-AD46-F9497105448E}" type="presParOf" srcId="{64277353-DA7B-A348-B66C-886F3FFF8D5A}" destId="{46656A57-D3C6-3742-AACB-DD9FC8C76BCE}" srcOrd="2" destOrd="0" presId="urn:microsoft.com/office/officeart/2005/8/layout/process4"/>
    <dgm:cxn modelId="{BD810B84-8E05-45B3-8A80-467A9E815BCD}" type="presParOf" srcId="{46656A57-D3C6-3742-AACB-DD9FC8C76BCE}" destId="{78372B54-4DBA-8541-BE64-C32E5D120191}" srcOrd="0" destOrd="0" presId="urn:microsoft.com/office/officeart/2005/8/layout/process4"/>
    <dgm:cxn modelId="{5531F034-6B7A-4246-8F92-6DC1A92091CB}" type="presParOf" srcId="{2099FCC3-1FE8-2648-81A2-FCD3BC23A31F}" destId="{B2BAC448-3123-C741-9F30-A02F9D4E273E}" srcOrd="1" destOrd="0" presId="urn:microsoft.com/office/officeart/2005/8/layout/process4"/>
    <dgm:cxn modelId="{08B05D74-C738-4EF2-8049-AC30848F45DE}" type="presParOf" srcId="{2099FCC3-1FE8-2648-81A2-FCD3BC23A31F}" destId="{CC53E887-66FD-C84F-B939-F1E22126B8FA}" srcOrd="2" destOrd="0" presId="urn:microsoft.com/office/officeart/2005/8/layout/process4"/>
    <dgm:cxn modelId="{67958654-EEA7-4DFF-A5B9-F3A58E0C2728}" type="presParOf" srcId="{CC53E887-66FD-C84F-B939-F1E22126B8FA}" destId="{EA9855B7-CED3-5B4F-8F49-9505C29CD7EE}" srcOrd="0" destOrd="0" presId="urn:microsoft.com/office/officeart/2005/8/layout/process4"/>
    <dgm:cxn modelId="{120481C5-8118-4BFC-9C02-5ADE284E0B07}" type="presParOf" srcId="{CC53E887-66FD-C84F-B939-F1E22126B8FA}" destId="{BBE17E6C-A90B-2649-BE56-5849D4874DA5}" srcOrd="1" destOrd="0" presId="urn:microsoft.com/office/officeart/2005/8/layout/process4"/>
    <dgm:cxn modelId="{6E8F463F-CA7A-4AD0-B7E1-D0B513B2818B}" type="presParOf" srcId="{CC53E887-66FD-C84F-B939-F1E22126B8FA}" destId="{FC0ECBCD-7222-8940-8E4C-9AFDDCCAC6A3}" srcOrd="2" destOrd="0" presId="urn:microsoft.com/office/officeart/2005/8/layout/process4"/>
    <dgm:cxn modelId="{DBC04BC3-23EE-462A-85A5-99FA04CBB3F5}" type="presParOf" srcId="{FC0ECBCD-7222-8940-8E4C-9AFDDCCAC6A3}" destId="{4337A12A-D2F8-9A41-A119-D6D290B45EBE}" srcOrd="0" destOrd="0" presId="urn:microsoft.com/office/officeart/2005/8/layout/process4"/>
    <dgm:cxn modelId="{5639031A-26A5-4686-939A-984F6F8B44ED}" type="presParOf" srcId="{2099FCC3-1FE8-2648-81A2-FCD3BC23A31F}" destId="{E22CC77A-EF9E-0A45-8FCE-23B4FB7E8938}" srcOrd="3" destOrd="0" presId="urn:microsoft.com/office/officeart/2005/8/layout/process4"/>
    <dgm:cxn modelId="{FF90614A-659C-4BA4-A376-EB6DB1F33AC9}" type="presParOf" srcId="{2099FCC3-1FE8-2648-81A2-FCD3BC23A31F}" destId="{C17E0A40-48A3-8F46-9B3F-550A69382370}" srcOrd="4" destOrd="0" presId="urn:microsoft.com/office/officeart/2005/8/layout/process4"/>
    <dgm:cxn modelId="{F4DA18D7-510A-456F-B52E-00F4B845AF75}" type="presParOf" srcId="{C17E0A40-48A3-8F46-9B3F-550A69382370}" destId="{29BD1D4E-54C6-9642-83CB-AB82277E3882}" srcOrd="0" destOrd="0" presId="urn:microsoft.com/office/officeart/2005/8/layout/process4"/>
    <dgm:cxn modelId="{6C8AEFA7-9F3E-43A0-A8A1-EB997262261C}" type="presParOf" srcId="{C17E0A40-48A3-8F46-9B3F-550A69382370}" destId="{0BBA89EA-AD3B-6E46-AF49-AC58AB696640}" srcOrd="1" destOrd="0" presId="urn:microsoft.com/office/officeart/2005/8/layout/process4"/>
    <dgm:cxn modelId="{B0FF3577-B4B4-4C0D-B7F1-06C3D824C129}" type="presParOf" srcId="{C17E0A40-48A3-8F46-9B3F-550A69382370}" destId="{B909BAD4-ABB9-5E43-B6F8-A9C7FDE66A38}" srcOrd="2" destOrd="0" presId="urn:microsoft.com/office/officeart/2005/8/layout/process4"/>
    <dgm:cxn modelId="{AF7CC37B-1893-49CD-B430-61C5463410C6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730EA0-1499-433C-BFE2-6C4960B1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41</Pages>
  <Words>9790</Words>
  <Characters>55808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196</cp:revision>
  <cp:lastPrinted>2019-08-13T08:14:00Z</cp:lastPrinted>
  <dcterms:created xsi:type="dcterms:W3CDTF">2018-07-05T12:52:00Z</dcterms:created>
  <dcterms:modified xsi:type="dcterms:W3CDTF">2020-06-24T15:43:00Z</dcterms:modified>
</cp:coreProperties>
</file>