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61" w:rsidRPr="00755FA6" w:rsidRDefault="004D5C61" w:rsidP="004D5C61">
      <w:pPr>
        <w:widowControl w:val="0"/>
        <w:autoSpaceDE w:val="0"/>
        <w:autoSpaceDN w:val="0"/>
        <w:adjustRightInd w:val="0"/>
        <w:spacing w:line="276" w:lineRule="auto"/>
        <w:jc w:val="center"/>
        <w:rPr>
          <w:rFonts w:ascii="Trebuchet MS" w:hAnsi="Trebuchet MS"/>
        </w:rPr>
      </w:pPr>
      <w:r w:rsidRPr="00755FA6">
        <w:rPr>
          <w:rFonts w:ascii="Trebuchet MS" w:hAnsi="Trebuchet MS" w:cs="Trebuchet MS"/>
          <w:b/>
          <w:bCs/>
          <w:u w:val="single"/>
        </w:rPr>
        <w:t>FIȘA MĂSURII 2/2A</w:t>
      </w:r>
    </w:p>
    <w:p w:rsidR="004D5C61" w:rsidRPr="00755FA6" w:rsidRDefault="004D5C61" w:rsidP="004D5C61">
      <w:pPr>
        <w:widowControl w:val="0"/>
        <w:autoSpaceDE w:val="0"/>
        <w:autoSpaceDN w:val="0"/>
        <w:adjustRightInd w:val="0"/>
        <w:spacing w:line="276" w:lineRule="auto"/>
        <w:rPr>
          <w:rFonts w:ascii="Trebuchet MS" w:hAnsi="Trebuchet MS"/>
        </w:rPr>
      </w:pPr>
    </w:p>
    <w:p w:rsidR="004D5C61" w:rsidRPr="00755FA6" w:rsidRDefault="004D5C61" w:rsidP="004D5C61">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Denumirea măsurii – “Investiţii în active fizice”</w:t>
      </w:r>
    </w:p>
    <w:p w:rsidR="004D5C61" w:rsidRPr="00755FA6" w:rsidRDefault="004D5C61" w:rsidP="004D5C61">
      <w:pPr>
        <w:autoSpaceDE w:val="0"/>
        <w:autoSpaceDN w:val="0"/>
        <w:adjustRightInd w:val="0"/>
        <w:spacing w:line="276" w:lineRule="auto"/>
        <w:rPr>
          <w:rFonts w:ascii="Trebuchet MS" w:hAnsi="Trebuchet MS" w:cs="Trebuchet MS"/>
          <w:b/>
          <w:bCs/>
        </w:rPr>
      </w:pPr>
      <w:r w:rsidRPr="00755FA6">
        <w:rPr>
          <w:rFonts w:ascii="Trebuchet MS" w:hAnsi="Trebuchet MS" w:cs="Trebuchet MS"/>
          <w:b/>
          <w:bCs/>
        </w:rPr>
        <w:t xml:space="preserve">CODUL Măsurii </w:t>
      </w:r>
      <w:proofErr w:type="gramStart"/>
      <w:r w:rsidRPr="00755FA6">
        <w:rPr>
          <w:rFonts w:ascii="Trebuchet MS" w:hAnsi="Trebuchet MS" w:cs="Trebuchet MS"/>
          <w:b/>
          <w:bCs/>
        </w:rPr>
        <w:t xml:space="preserve">-  </w:t>
      </w:r>
      <w:r w:rsidRPr="003B3048">
        <w:rPr>
          <w:rFonts w:ascii="Trebuchet MS" w:hAnsi="Trebuchet MS" w:cs="Trebuchet MS"/>
          <w:b/>
          <w:bCs/>
        </w:rPr>
        <w:t>M2</w:t>
      </w:r>
      <w:proofErr w:type="gramEnd"/>
      <w:r w:rsidRPr="003B3048">
        <w:rPr>
          <w:rFonts w:ascii="Trebuchet MS" w:hAnsi="Trebuchet MS" w:cs="Trebuchet MS"/>
          <w:b/>
          <w:bCs/>
        </w:rPr>
        <w:t>/2A</w:t>
      </w:r>
    </w:p>
    <w:p w:rsidR="004D5C61" w:rsidRDefault="004D5C61" w:rsidP="004D5C61">
      <w:pPr>
        <w:autoSpaceDE w:val="0"/>
        <w:autoSpaceDN w:val="0"/>
        <w:adjustRightInd w:val="0"/>
        <w:spacing w:line="276" w:lineRule="auto"/>
        <w:rPr>
          <w:rFonts w:ascii="Trebuchet MS" w:hAnsi="Trebuchet MS" w:cs="Trebuchet MS"/>
          <w:b/>
          <w:bCs/>
        </w:rPr>
      </w:pPr>
      <w:r w:rsidRPr="00755FA6">
        <w:rPr>
          <w:rFonts w:ascii="Trebuchet MS" w:hAnsi="Trebuchet MS" w:cs="Trebuchet MS"/>
          <w:b/>
          <w:bCs/>
        </w:rPr>
        <w:t xml:space="preserve">Tipul măsurii:     </w:t>
      </w:r>
    </w:p>
    <w:p w:rsidR="004D5C61" w:rsidRPr="00755FA6" w:rsidRDefault="004D5C61" w:rsidP="004D5C61">
      <w:pPr>
        <w:autoSpaceDE w:val="0"/>
        <w:autoSpaceDN w:val="0"/>
        <w:adjustRightInd w:val="0"/>
        <w:spacing w:line="276" w:lineRule="auto"/>
        <w:rPr>
          <w:rFonts w:ascii="Trebuchet MS" w:hAnsi="Trebuchet MS" w:cs="Trebuchet MS"/>
          <w:b/>
          <w:bCs/>
        </w:rPr>
      </w:pPr>
      <w:r w:rsidRPr="00755FA6">
        <w:rPr>
          <w:rFonts w:ascii="Trebuchet MS" w:hAnsi="Trebuchet MS" w:cs="Trebuchet MS"/>
          <w:b/>
          <w:bCs/>
        </w:rPr>
        <w:t>X INVESTIȚII</w:t>
      </w:r>
    </w:p>
    <w:p w:rsidR="004D5C61" w:rsidRPr="009732F1" w:rsidRDefault="004D5C61" w:rsidP="004D5C61">
      <w:pPr>
        <w:autoSpaceDE w:val="0"/>
        <w:autoSpaceDN w:val="0"/>
        <w:adjustRightInd w:val="0"/>
        <w:spacing w:line="276" w:lineRule="auto"/>
        <w:jc w:val="both"/>
        <w:rPr>
          <w:rFonts w:ascii="Trebuchet MS" w:hAnsi="Trebuchet MS" w:cs="Trebuchet MS"/>
          <w:bCs/>
        </w:rPr>
      </w:pPr>
      <w:r w:rsidRPr="00755FA6">
        <w:rPr>
          <w:rFonts w:ascii="Trebuchet MS" w:hAnsi="Trebuchet MS" w:cs="Trebuchet MS"/>
          <w:b/>
          <w:bCs/>
        </w:rPr>
        <w:t>□</w:t>
      </w:r>
      <w:r>
        <w:rPr>
          <w:rFonts w:ascii="Trebuchet MS" w:hAnsi="Trebuchet MS" w:cs="Trebuchet MS"/>
          <w:b/>
          <w:bCs/>
        </w:rPr>
        <w:t xml:space="preserve"> </w:t>
      </w:r>
      <w:r w:rsidRPr="009732F1">
        <w:rPr>
          <w:rFonts w:ascii="Trebuchet MS" w:hAnsi="Trebuchet MS" w:cs="Trebuchet MS"/>
          <w:bCs/>
        </w:rPr>
        <w:t xml:space="preserve">SERVICII </w:t>
      </w:r>
    </w:p>
    <w:p w:rsidR="004D5C61" w:rsidRPr="009732F1" w:rsidRDefault="004D5C61" w:rsidP="004D5C61">
      <w:pPr>
        <w:autoSpaceDE w:val="0"/>
        <w:autoSpaceDN w:val="0"/>
        <w:adjustRightInd w:val="0"/>
        <w:spacing w:line="276" w:lineRule="auto"/>
        <w:jc w:val="both"/>
        <w:rPr>
          <w:rFonts w:ascii="Trebuchet MS" w:hAnsi="Trebuchet MS" w:cs="Trebuchet MS"/>
          <w:bCs/>
        </w:rPr>
      </w:pPr>
      <w:r w:rsidRPr="009732F1">
        <w:rPr>
          <w:rFonts w:ascii="Trebuchet MS" w:hAnsi="Trebuchet MS" w:cs="Trebuchet MS"/>
          <w:bCs/>
        </w:rPr>
        <w:t xml:space="preserve">□ SPRIJIN FORFETAR </w:t>
      </w:r>
    </w:p>
    <w:p w:rsidR="004D5C61" w:rsidRPr="00755FA6" w:rsidRDefault="004D5C61" w:rsidP="004D5C61">
      <w:pPr>
        <w:pStyle w:val="ListParagraph"/>
        <w:numPr>
          <w:ilvl w:val="0"/>
          <w:numId w:val="2"/>
        </w:numPr>
        <w:autoSpaceDE w:val="0"/>
        <w:autoSpaceDN w:val="0"/>
        <w:adjustRightInd w:val="0"/>
        <w:spacing w:line="276" w:lineRule="auto"/>
        <w:ind w:left="318" w:right="15"/>
        <w:jc w:val="both"/>
        <w:rPr>
          <w:rFonts w:ascii="Trebuchet MS" w:hAnsi="Trebuchet MS" w:cs="Trebuchet MS"/>
          <w:b/>
          <w:bCs/>
        </w:rPr>
      </w:pPr>
      <w:r w:rsidRPr="00755FA6">
        <w:rPr>
          <w:rFonts w:ascii="Trebuchet MS" w:hAnsi="Trebuchet MS" w:cs="Trebuchet MS"/>
          <w:b/>
          <w:bCs/>
        </w:rPr>
        <w:t xml:space="preserve">Descrierea generală a măsurii, inclusiv a logicii de intervenție a acesteia și acontribuției la prioritățile strategiei, la domeniile de intervenție, la obiectivele transversale și a complementarității cu alte măsuri din SDL </w:t>
      </w:r>
    </w:p>
    <w:p w:rsidR="004D5C61" w:rsidRPr="00755FA6" w:rsidRDefault="004D5C61" w:rsidP="004D5C61">
      <w:pPr>
        <w:autoSpaceDE w:val="0"/>
        <w:autoSpaceDN w:val="0"/>
        <w:adjustRightInd w:val="0"/>
        <w:spacing w:line="276" w:lineRule="auto"/>
        <w:ind w:right="15"/>
        <w:jc w:val="both"/>
        <w:rPr>
          <w:rFonts w:ascii="Trebuchet MS" w:hAnsi="Trebuchet MS" w:cs="Trebuchet MS"/>
        </w:rPr>
      </w:pPr>
      <w:r w:rsidRPr="00755FA6">
        <w:rPr>
          <w:rFonts w:ascii="Trebuchet MS" w:hAnsi="Trebuchet MS" w:cs="Trebuchet MS"/>
        </w:rPr>
        <w:t>Așa cum reiese din analiza SWOT, există o serie de nevoi pentru investiții în active fizice în agricultură și în sectorul de prelucrare a produselor alimentare în teritoriul GAL OP, în scopul de a moderniza și îmbunătăți productivitatea și competitivitatea în sectorul agro-alimentar, cum ar fi:</w:t>
      </w:r>
    </w:p>
    <w:p w:rsidR="004D5C61" w:rsidRPr="00755FA6" w:rsidRDefault="004D5C61" w:rsidP="004D5C61">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r>
      <w:proofErr w:type="gramStart"/>
      <w:r w:rsidRPr="00755FA6">
        <w:rPr>
          <w:rFonts w:ascii="Trebuchet MS" w:hAnsi="Trebuchet MS" w:cs="Trebuchet MS"/>
        </w:rPr>
        <w:t>înzestrarea</w:t>
      </w:r>
      <w:proofErr w:type="gramEnd"/>
      <w:r w:rsidRPr="00755FA6">
        <w:rPr>
          <w:rFonts w:ascii="Trebuchet MS" w:hAnsi="Trebuchet MS" w:cs="Trebuchet MS"/>
        </w:rPr>
        <w:t xml:space="preserve"> tehnică a fermelor, precum echipamente, mașini și utilaje performante, sisteme eficiente de irigare la nivelul fermei, </w:t>
      </w:r>
    </w:p>
    <w:p w:rsidR="004D5C61" w:rsidRPr="00755FA6" w:rsidRDefault="004D5C61" w:rsidP="004D5C61">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r>
      <w:proofErr w:type="gramStart"/>
      <w:r w:rsidRPr="00755FA6">
        <w:rPr>
          <w:rFonts w:ascii="Trebuchet MS" w:hAnsi="Trebuchet MS" w:cs="Trebuchet MS"/>
        </w:rPr>
        <w:t>stimularea</w:t>
      </w:r>
      <w:proofErr w:type="gramEnd"/>
      <w:r w:rsidRPr="00755FA6">
        <w:rPr>
          <w:rFonts w:ascii="Trebuchet MS" w:hAnsi="Trebuchet MS" w:cs="Trebuchet MS"/>
        </w:rPr>
        <w:t xml:space="preserve"> cultivării și depozitării de legume–fructe, a culturilor de câmp, creșterii efectivelor de animale și valorificarea raselor autohtone.</w:t>
      </w:r>
    </w:p>
    <w:p w:rsidR="004D5C61" w:rsidRPr="00755FA6" w:rsidRDefault="004D5C61" w:rsidP="004D5C61">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r>
      <w:proofErr w:type="gramStart"/>
      <w:r w:rsidRPr="00755FA6">
        <w:rPr>
          <w:rFonts w:ascii="Trebuchet MS" w:hAnsi="Trebuchet MS" w:cs="Trebuchet MS"/>
        </w:rPr>
        <w:t>investiții</w:t>
      </w:r>
      <w:proofErr w:type="gramEnd"/>
      <w:r w:rsidRPr="00755FA6">
        <w:rPr>
          <w:rFonts w:ascii="Trebuchet MS" w:hAnsi="Trebuchet MS" w:cs="Trebuchet MS"/>
        </w:rPr>
        <w:t xml:space="preserve"> necesare diversificării activităților agricole din cadrul exploatațiilor și adăugarea de plus valoare produselor agricole,</w:t>
      </w:r>
    </w:p>
    <w:p w:rsidR="004D5C61" w:rsidRPr="00755FA6" w:rsidRDefault="004D5C61" w:rsidP="004D5C61">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r>
      <w:proofErr w:type="gramStart"/>
      <w:r w:rsidRPr="00755FA6">
        <w:rPr>
          <w:rFonts w:ascii="Trebuchet MS" w:hAnsi="Trebuchet MS" w:cs="Trebuchet MS"/>
        </w:rPr>
        <w:t>stimularea</w:t>
      </w:r>
      <w:proofErr w:type="gramEnd"/>
      <w:r w:rsidRPr="00755FA6">
        <w:rPr>
          <w:rFonts w:ascii="Trebuchet MS" w:hAnsi="Trebuchet MS" w:cs="Trebuchet MS"/>
        </w:rPr>
        <w:t xml:space="preserve"> asocierii și a investițiilor care deservesc formele asociative ale fermierilor,</w:t>
      </w:r>
    </w:p>
    <w:p w:rsidR="004D5C61" w:rsidRPr="00755FA6" w:rsidRDefault="004D5C61" w:rsidP="004D5C61">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r>
      <w:proofErr w:type="gramStart"/>
      <w:r w:rsidRPr="00755FA6">
        <w:rPr>
          <w:rFonts w:ascii="Trebuchet MS" w:hAnsi="Trebuchet MS" w:cs="Trebuchet MS"/>
        </w:rPr>
        <w:t>investiții</w:t>
      </w:r>
      <w:proofErr w:type="gramEnd"/>
      <w:r w:rsidRPr="00755FA6">
        <w:rPr>
          <w:rFonts w:ascii="Trebuchet MS" w:hAnsi="Trebuchet MS" w:cs="Trebuchet MS"/>
        </w:rPr>
        <w:t xml:space="preserve"> pentru a promova utilizarea eficientă a resurselor și a calității aerului, inclusiv producția de energie regenerabilă pentru utilizare proprie, precum și pentru reducerea emisiilor de GES și amoniac din agricultură.</w:t>
      </w:r>
    </w:p>
    <w:p w:rsidR="004D5C61" w:rsidRPr="00755FA6" w:rsidRDefault="004D5C61" w:rsidP="004D5C61">
      <w:pPr>
        <w:autoSpaceDE w:val="0"/>
        <w:autoSpaceDN w:val="0"/>
        <w:adjustRightInd w:val="0"/>
        <w:spacing w:line="276" w:lineRule="auto"/>
        <w:ind w:left="420" w:right="15"/>
        <w:jc w:val="both"/>
        <w:rPr>
          <w:rFonts w:ascii="Trebuchet MS" w:hAnsi="Trebuchet MS" w:cs="Trebuchet MS"/>
        </w:rPr>
      </w:pPr>
      <w:r w:rsidRPr="00755FA6">
        <w:rPr>
          <w:rFonts w:ascii="Trebuchet MS" w:hAnsi="Trebuchet MS" w:cs="Trebuchet MS"/>
        </w:rPr>
        <w:t xml:space="preserve">• </w:t>
      </w:r>
      <w:r w:rsidRPr="00755FA6">
        <w:rPr>
          <w:rFonts w:ascii="Trebuchet MS" w:hAnsi="Trebuchet MS" w:cs="Trebuchet MS"/>
        </w:rPr>
        <w:tab/>
      </w:r>
      <w:proofErr w:type="gramStart"/>
      <w:r w:rsidRPr="00755FA6">
        <w:rPr>
          <w:rFonts w:ascii="Trebuchet MS" w:hAnsi="Trebuchet MS" w:cs="Trebuchet MS"/>
        </w:rPr>
        <w:t>dezvoltarea</w:t>
      </w:r>
      <w:proofErr w:type="gramEnd"/>
      <w:r w:rsidRPr="00755FA6">
        <w:rPr>
          <w:rFonts w:ascii="Trebuchet MS" w:hAnsi="Trebuchet MS" w:cs="Trebuchet MS"/>
        </w:rPr>
        <w:t xml:space="preserve"> și adaptarea infrastructurii agricole și forestiere</w:t>
      </w:r>
    </w:p>
    <w:p w:rsidR="004D5C61" w:rsidRPr="00755FA6" w:rsidRDefault="004D5C61" w:rsidP="004D5C61">
      <w:pPr>
        <w:autoSpaceDE w:val="0"/>
        <w:autoSpaceDN w:val="0"/>
        <w:adjustRightInd w:val="0"/>
        <w:spacing w:line="276" w:lineRule="auto"/>
        <w:ind w:right="15"/>
        <w:jc w:val="both"/>
        <w:rPr>
          <w:rFonts w:ascii="Trebuchet MS" w:hAnsi="Trebuchet MS" w:cs="Trebuchet MS"/>
        </w:rPr>
      </w:pPr>
      <w:r w:rsidRPr="00755FA6">
        <w:rPr>
          <w:rFonts w:ascii="Trebuchet MS" w:hAnsi="Trebuchet MS" w:cs="Trebuchet MS"/>
        </w:rPr>
        <w:t xml:space="preserve">Cooperativele și grupurile de producători au un rol important în mai buna corelare dintre ofertă şi cerinţele de piaţă şi în furnizarea unei eficienţe mărite prin marketing comun al produselor produse de către membrii acestora, în special în cazul fermelor mici. </w:t>
      </w:r>
      <w:proofErr w:type="gramStart"/>
      <w:r w:rsidRPr="00755FA6">
        <w:rPr>
          <w:rFonts w:ascii="Trebuchet MS" w:hAnsi="Trebuchet MS" w:cs="Trebuchet MS"/>
        </w:rPr>
        <w:t>De aceea, acestea vor fi încurajate și prioritizate în a realiza investiții pentru dezvoltare şi în interesul membrilor.</w:t>
      </w:r>
      <w:proofErr w:type="gramEnd"/>
    </w:p>
    <w:p w:rsidR="004D5C61" w:rsidRPr="00755FA6" w:rsidRDefault="004D5C61" w:rsidP="004D5C61">
      <w:pPr>
        <w:autoSpaceDE w:val="0"/>
        <w:autoSpaceDN w:val="0"/>
        <w:adjustRightInd w:val="0"/>
        <w:spacing w:line="276" w:lineRule="auto"/>
        <w:jc w:val="both"/>
        <w:rPr>
          <w:rFonts w:ascii="Trebuchet MS" w:hAnsi="Trebuchet MS" w:cs="Trebuchet MS"/>
          <w:b/>
          <w:bCs/>
          <w:u w:val="single"/>
        </w:rPr>
      </w:pPr>
      <w:proofErr w:type="gramStart"/>
      <w:r w:rsidRPr="00755FA6">
        <w:rPr>
          <w:rFonts w:ascii="Trebuchet MS" w:hAnsi="Trebuchet MS" w:cs="Trebuchet MS"/>
          <w:b/>
          <w:bCs/>
          <w:u w:val="single"/>
        </w:rPr>
        <w:t>Obiectiv(</w:t>
      </w:r>
      <w:proofErr w:type="gramEnd"/>
      <w:r w:rsidRPr="00755FA6">
        <w:rPr>
          <w:rFonts w:ascii="Trebuchet MS" w:hAnsi="Trebuchet MS" w:cs="Trebuchet MS"/>
          <w:b/>
          <w:bCs/>
          <w:u w:val="single"/>
        </w:rPr>
        <w:t>e) de dezvoltare rurală</w:t>
      </w:r>
    </w:p>
    <w:p w:rsidR="004D5C61" w:rsidRPr="00755FA6" w:rsidRDefault="004D5C61" w:rsidP="004D5C61">
      <w:pPr>
        <w:tabs>
          <w:tab w:val="left" w:pos="225"/>
        </w:tabs>
        <w:autoSpaceDE w:val="0"/>
        <w:autoSpaceDN w:val="0"/>
        <w:adjustRightInd w:val="0"/>
        <w:spacing w:line="276" w:lineRule="auto"/>
        <w:jc w:val="both"/>
        <w:rPr>
          <w:rFonts w:ascii="Trebuchet MS" w:hAnsi="Trebuchet MS" w:cs="Trebuchet MS"/>
          <w:shd w:val="clear" w:color="auto" w:fill="00FF00"/>
        </w:rPr>
      </w:pPr>
      <w:r w:rsidRPr="00755FA6">
        <w:rPr>
          <w:rFonts w:ascii="Trebuchet MS" w:hAnsi="Trebuchet MS" w:cs="Trebuchet MS"/>
        </w:rPr>
        <w:t>Creșterea viabilității exploatațiilor și a competitivității tuturor tipurilor de agricultură în toate regiunile și promovarea tehnologiilor agricole inovatoare și a gestionării durabile a pădurilor</w:t>
      </w:r>
      <w:r w:rsidRPr="00755FA6">
        <w:rPr>
          <w:rFonts w:ascii="Trebuchet MS" w:hAnsi="Trebuchet MS" w:cs="Trebuchet MS"/>
          <w:shd w:val="clear" w:color="auto" w:fill="00FF00"/>
        </w:rPr>
        <w:t xml:space="preserve"> </w:t>
      </w:r>
    </w:p>
    <w:p w:rsidR="004D5C61" w:rsidRPr="00755FA6" w:rsidRDefault="004D5C61" w:rsidP="004D5C61">
      <w:pPr>
        <w:autoSpaceDE w:val="0"/>
        <w:autoSpaceDN w:val="0"/>
        <w:adjustRightInd w:val="0"/>
        <w:spacing w:line="276" w:lineRule="auto"/>
        <w:ind w:right="15"/>
        <w:jc w:val="both"/>
        <w:rPr>
          <w:rFonts w:ascii="Trebuchet MS" w:hAnsi="Trebuchet MS" w:cs="Trebuchet MS"/>
          <w:b/>
          <w:bCs/>
          <w:u w:val="single"/>
        </w:rPr>
      </w:pPr>
      <w:r w:rsidRPr="00755FA6">
        <w:rPr>
          <w:rFonts w:ascii="Trebuchet MS" w:hAnsi="Trebuchet MS" w:cs="Trebuchet MS"/>
          <w:b/>
          <w:bCs/>
          <w:u w:val="single"/>
        </w:rPr>
        <w:t xml:space="preserve">Obiective specifice </w:t>
      </w:r>
      <w:proofErr w:type="gramStart"/>
      <w:r w:rsidRPr="00755FA6">
        <w:rPr>
          <w:rFonts w:ascii="Trebuchet MS" w:hAnsi="Trebuchet MS" w:cs="Trebuchet MS"/>
          <w:b/>
          <w:bCs/>
          <w:u w:val="single"/>
        </w:rPr>
        <w:t>ale</w:t>
      </w:r>
      <w:proofErr w:type="gramEnd"/>
      <w:r w:rsidRPr="00755FA6">
        <w:rPr>
          <w:rFonts w:ascii="Trebuchet MS" w:hAnsi="Trebuchet MS" w:cs="Trebuchet MS"/>
          <w:b/>
          <w:bCs/>
          <w:u w:val="single"/>
        </w:rPr>
        <w:t xml:space="preserve"> măsurii </w:t>
      </w:r>
    </w:p>
    <w:p w:rsidR="004D5C61" w:rsidRPr="00755FA6" w:rsidRDefault="004D5C61" w:rsidP="004D5C61">
      <w:pPr>
        <w:autoSpaceDE w:val="0"/>
        <w:autoSpaceDN w:val="0"/>
        <w:adjustRightInd w:val="0"/>
        <w:spacing w:line="276" w:lineRule="auto"/>
        <w:jc w:val="both"/>
        <w:rPr>
          <w:rFonts w:ascii="Trebuchet MS" w:hAnsi="Trebuchet MS" w:cs="Trebuchet MS"/>
        </w:rPr>
      </w:pPr>
      <w:proofErr w:type="gramStart"/>
      <w:r w:rsidRPr="00755FA6">
        <w:rPr>
          <w:rFonts w:ascii="Trebuchet MS" w:hAnsi="Trebuchet MS" w:cs="Trebuchet MS"/>
          <w:b/>
          <w:bCs/>
          <w:u w:val="single"/>
        </w:rPr>
        <w:lastRenderedPageBreak/>
        <w:t>Măsura contribuie</w:t>
      </w:r>
      <w:r w:rsidRPr="00755FA6">
        <w:rPr>
          <w:rFonts w:ascii="Trebuchet MS" w:hAnsi="Trebuchet MS" w:cs="Trebuchet MS"/>
        </w:rPr>
        <w:t xml:space="preserve"> </w:t>
      </w:r>
      <w:r w:rsidRPr="00755FA6">
        <w:rPr>
          <w:rFonts w:ascii="Trebuchet MS" w:hAnsi="Trebuchet MS" w:cs="Trebuchet MS"/>
          <w:b/>
          <w:bCs/>
          <w:u w:val="single"/>
        </w:rPr>
        <w:t>la prioritatea/prioritățile</w:t>
      </w:r>
      <w:r w:rsidRPr="00755FA6">
        <w:rPr>
          <w:rFonts w:ascii="Trebuchet MS" w:hAnsi="Trebuchet MS" w:cs="Trebuchet MS"/>
        </w:rPr>
        <w:t xml:space="preserve"> prevăzute la art.</w:t>
      </w:r>
      <w:proofErr w:type="gramEnd"/>
      <w:r w:rsidRPr="00755FA6">
        <w:rPr>
          <w:rFonts w:ascii="Trebuchet MS" w:hAnsi="Trebuchet MS" w:cs="Trebuchet MS"/>
        </w:rPr>
        <w:t xml:space="preserve"> </w:t>
      </w:r>
      <w:proofErr w:type="gramStart"/>
      <w:r w:rsidRPr="00755FA6">
        <w:rPr>
          <w:rFonts w:ascii="Trebuchet MS" w:hAnsi="Trebuchet MS" w:cs="Trebuchet MS"/>
        </w:rPr>
        <w:t>5, Reg. (UE) nr.</w:t>
      </w:r>
      <w:proofErr w:type="gramEnd"/>
      <w:r w:rsidRPr="00755FA6">
        <w:rPr>
          <w:rFonts w:ascii="Trebuchet MS" w:hAnsi="Trebuchet MS" w:cs="Trebuchet MS"/>
        </w:rPr>
        <w:t xml:space="preserve"> 1305/2013 </w:t>
      </w:r>
    </w:p>
    <w:p w:rsidR="004D5C61" w:rsidRPr="00755FA6" w:rsidRDefault="004D5C61" w:rsidP="004D5C61">
      <w:pPr>
        <w:autoSpaceDE w:val="0"/>
        <w:autoSpaceDN w:val="0"/>
        <w:adjustRightInd w:val="0"/>
        <w:spacing w:line="276" w:lineRule="auto"/>
        <w:jc w:val="both"/>
        <w:rPr>
          <w:rFonts w:ascii="Trebuchet MS" w:hAnsi="Trebuchet MS" w:cs="Trebuchet MS"/>
          <w:b/>
          <w:bCs/>
          <w:color w:val="000000"/>
        </w:rPr>
      </w:pPr>
      <w:r w:rsidRPr="00755FA6">
        <w:rPr>
          <w:rFonts w:ascii="Trebuchet MS" w:hAnsi="Trebuchet MS" w:cs="Trebuchet MS"/>
          <w:b/>
          <w:bCs/>
          <w:color w:val="000000"/>
        </w:rPr>
        <w:t>P2: Creșterea viabilității exploatațiilor și a competitivității tuturor tipurilor de agricultură în toate regiunile și promovarea tehnologiilor agricole inovatoare și a gestionării durabile a pădurilor</w:t>
      </w:r>
    </w:p>
    <w:p w:rsidR="004D5C61" w:rsidRPr="00755FA6" w:rsidRDefault="004D5C61" w:rsidP="004D5C61">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P3: Promovarea organizării lanţului alimentar, inclusiv procesarea şi comercializarea produselor agricole, a bunăstării animalelor şi a gestionarii riscurilor în agricultură</w:t>
      </w:r>
    </w:p>
    <w:p w:rsidR="004D5C61" w:rsidRPr="00755FA6" w:rsidRDefault="004D5C61" w:rsidP="004D5C61">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P4: Refacerea, conservarea şi consolidarea ecosistemelor legate de agricultură şi silvicultura</w:t>
      </w:r>
    </w:p>
    <w:p w:rsidR="004D5C61" w:rsidRPr="00755FA6" w:rsidRDefault="004D5C61" w:rsidP="004D5C61">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P5: Promovarea utilizării eficiente a resurselor şi sprijinirea tranziţiei către o economie cu emisii reduse de carbon şi rezilienta la schimbarileclimatice în sectoarele agricol, alimentar şi silvic.</w:t>
      </w:r>
    </w:p>
    <w:p w:rsidR="004D5C61" w:rsidRPr="00755FA6" w:rsidRDefault="004D5C61" w:rsidP="004D5C61">
      <w:pPr>
        <w:autoSpaceDE w:val="0"/>
        <w:autoSpaceDN w:val="0"/>
        <w:adjustRightInd w:val="0"/>
        <w:spacing w:line="276" w:lineRule="auto"/>
        <w:jc w:val="both"/>
        <w:rPr>
          <w:rFonts w:ascii="Trebuchet MS" w:hAnsi="Trebuchet MS" w:cs="Trebuchet MS"/>
        </w:rPr>
      </w:pPr>
      <w:proofErr w:type="gramStart"/>
      <w:r w:rsidRPr="00755FA6">
        <w:rPr>
          <w:rFonts w:ascii="Trebuchet MS" w:hAnsi="Trebuchet MS" w:cs="Trebuchet MS"/>
          <w:b/>
          <w:bCs/>
          <w:u w:val="single"/>
        </w:rPr>
        <w:t>Măsura corespunde obiectivelor art.</w:t>
      </w:r>
      <w:proofErr w:type="gramEnd"/>
      <w:r w:rsidRPr="00755FA6">
        <w:rPr>
          <w:rFonts w:ascii="Trebuchet MS" w:hAnsi="Trebuchet MS" w:cs="Trebuchet MS"/>
          <w:b/>
          <w:bCs/>
        </w:rPr>
        <w:t xml:space="preserve"> 17</w:t>
      </w:r>
      <w:r w:rsidRPr="00755FA6">
        <w:rPr>
          <w:rFonts w:ascii="Trebuchet MS" w:hAnsi="Trebuchet MS" w:cs="Trebuchet MS"/>
        </w:rPr>
        <w:t xml:space="preserve"> </w:t>
      </w:r>
      <w:r w:rsidRPr="00755FA6">
        <w:rPr>
          <w:rFonts w:ascii="Trebuchet MS" w:hAnsi="Trebuchet MS" w:cs="Trebuchet MS"/>
          <w:b/>
          <w:bCs/>
        </w:rPr>
        <w:t>„Investiţii în active fizice”</w:t>
      </w:r>
      <w:r w:rsidRPr="00755FA6">
        <w:rPr>
          <w:rFonts w:ascii="Trebuchet MS" w:hAnsi="Trebuchet MS" w:cs="Trebuchet MS"/>
        </w:rPr>
        <w:t xml:space="preserve"> din </w:t>
      </w:r>
      <w:r w:rsidRPr="00755FA6">
        <w:rPr>
          <w:rFonts w:ascii="Trebuchet MS" w:hAnsi="Trebuchet MS" w:cs="Trebuchet MS"/>
          <w:b/>
          <w:bCs/>
        </w:rPr>
        <w:t>Reg. 1305/2013</w:t>
      </w:r>
      <w:r w:rsidRPr="00755FA6">
        <w:rPr>
          <w:rFonts w:ascii="Trebuchet MS" w:hAnsi="Trebuchet MS" w:cs="Trebuchet MS"/>
        </w:rPr>
        <w:t>.</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„În cadrul acestei măsuri se acorda sprijin pentru investiţii tangibile şi/sau intangibile care</w:t>
      </w:r>
      <w:proofErr w:type="gramStart"/>
      <w:r w:rsidRPr="00755FA6">
        <w:rPr>
          <w:rFonts w:ascii="Trebuchet MS" w:hAnsi="Trebuchet MS" w:cs="Trebuchet MS"/>
        </w:rPr>
        <w:t>:   a</w:t>
      </w:r>
      <w:proofErr w:type="gramEnd"/>
      <w:r w:rsidRPr="00755FA6">
        <w:rPr>
          <w:rFonts w:ascii="Trebuchet MS" w:hAnsi="Trebuchet MS" w:cs="Trebuchet MS"/>
        </w:rPr>
        <w:t>) Ameliorează nivelul global de performanţă şi de durabilitate al exploataţiilor</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b) Vizează prelucrarea</w:t>
      </w:r>
      <w:proofErr w:type="gramStart"/>
      <w:r w:rsidRPr="00755FA6">
        <w:rPr>
          <w:rFonts w:ascii="Trebuchet MS" w:hAnsi="Trebuchet MS" w:cs="Trebuchet MS"/>
        </w:rPr>
        <w:t>,comercializarea</w:t>
      </w:r>
      <w:proofErr w:type="gramEnd"/>
      <w:r w:rsidRPr="00755FA6">
        <w:rPr>
          <w:rFonts w:ascii="Trebuchet MS" w:hAnsi="Trebuchet MS" w:cs="Trebuchet MS"/>
        </w:rPr>
        <w:t xml:space="preserve"> şi/sau dezvoltarea produse</w:t>
      </w:r>
      <w:r>
        <w:rPr>
          <w:rFonts w:ascii="Trebuchet MS" w:hAnsi="Trebuchet MS" w:cs="Trebuchet MS"/>
        </w:rPr>
        <w:t>lor agricole care fac obiectul A</w:t>
      </w:r>
      <w:r w:rsidRPr="00755FA6">
        <w:rPr>
          <w:rFonts w:ascii="Trebuchet MS" w:hAnsi="Trebuchet MS" w:cs="Trebuchet MS"/>
        </w:rPr>
        <w:t>nexei I la tratat</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c) </w:t>
      </w:r>
      <w:proofErr w:type="gramStart"/>
      <w:r w:rsidRPr="00755FA6">
        <w:rPr>
          <w:rFonts w:ascii="Trebuchet MS" w:hAnsi="Trebuchet MS" w:cs="Trebuchet MS"/>
        </w:rPr>
        <w:t>vizează</w:t>
      </w:r>
      <w:proofErr w:type="gramEnd"/>
      <w:r w:rsidRPr="00755FA6">
        <w:rPr>
          <w:rFonts w:ascii="Trebuchet MS" w:hAnsi="Trebuchet MS" w:cs="Trebuchet MS"/>
        </w:rPr>
        <w:t xml:space="preserve"> infrastructura necesară pentru dezvoltarea, modernizarea sau adaptarea agriculturii și a silviculturii, inclusive accesul la suprafețele agricole și forestiere, consolidarea și ameliorarea terenurilor, și furnizarea și economisirea energiei și a apei</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d) </w:t>
      </w:r>
      <w:proofErr w:type="gramStart"/>
      <w:r w:rsidRPr="00755FA6">
        <w:rPr>
          <w:rFonts w:ascii="Trebuchet MS" w:hAnsi="Trebuchet MS" w:cs="Trebuchet MS"/>
        </w:rPr>
        <w:t>constituie</w:t>
      </w:r>
      <w:proofErr w:type="gramEnd"/>
      <w:r w:rsidRPr="00755FA6">
        <w:rPr>
          <w:rFonts w:ascii="Trebuchet MS" w:hAnsi="Trebuchet MS" w:cs="Trebuchet MS"/>
        </w:rPr>
        <w:t xml:space="preserve"> investiții neproductive legate de îndeplinirea obiectivelor din domeniul agromediului și al climei urmărite în cadrul prezentului regulament, inclusiv biodiversitatea, starea de conservare a speciilor și habitatelor, precum și investiții care sporesc valoarea de utilitate publică a unei zone Natura 2000 sau a altor sisteme cu înaltă valoare naturală.”</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b/>
          <w:bCs/>
          <w:u w:val="single"/>
        </w:rPr>
        <w:t>Măsura contribuie la Domeniul de intervenție</w:t>
      </w:r>
      <w:r w:rsidRPr="00755FA6">
        <w:rPr>
          <w:rFonts w:ascii="Trebuchet MS" w:hAnsi="Trebuchet MS" w:cs="Trebuchet MS"/>
        </w:rPr>
        <w:t xml:space="preserve"> </w:t>
      </w:r>
      <w:r w:rsidRPr="00F57D55">
        <w:rPr>
          <w:rFonts w:ascii="Trebuchet MS" w:hAnsi="Trebuchet MS" w:cs="Trebuchet MS"/>
          <w:b/>
        </w:rPr>
        <w:t>2A</w:t>
      </w:r>
      <w:r w:rsidRPr="00755FA6">
        <w:rPr>
          <w:rFonts w:ascii="Trebuchet MS" w:hAnsi="Trebuchet MS" w:cs="Trebuchet MS"/>
        </w:rPr>
        <w:t>”Îmbunătăţirea performanței economice a tuturor fermelor şi facilitarea restructurării şi modernizării fermelor, în special în vederea creşterii participării şi orientării către piaţă, cât şi a diversificării activităţilor agricole”</w:t>
      </w:r>
    </w:p>
    <w:p w:rsidR="004D5C61" w:rsidRPr="00755FA6" w:rsidRDefault="004D5C61" w:rsidP="004D5C61">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b/>
          <w:bCs/>
          <w:u w:val="single"/>
        </w:rPr>
        <w:t>Măsura contribuie la obiectivele transversale</w:t>
      </w:r>
      <w:r w:rsidRPr="00755FA6">
        <w:rPr>
          <w:rFonts w:ascii="Trebuchet MS" w:hAnsi="Trebuchet MS" w:cs="Trebuchet MS"/>
        </w:rPr>
        <w:t xml:space="preserve"> </w:t>
      </w:r>
      <w:proofErr w:type="gramStart"/>
      <w:r w:rsidRPr="00755FA6">
        <w:rPr>
          <w:rFonts w:ascii="Trebuchet MS" w:hAnsi="Trebuchet MS" w:cs="Trebuchet MS"/>
        </w:rPr>
        <w:t>ale</w:t>
      </w:r>
      <w:proofErr w:type="gramEnd"/>
      <w:r w:rsidRPr="00755FA6">
        <w:rPr>
          <w:rFonts w:ascii="Trebuchet MS" w:hAnsi="Trebuchet MS" w:cs="Trebuchet MS"/>
        </w:rPr>
        <w:t xml:space="preserve"> Reg. (UE) nr. 1305/2013: </w:t>
      </w:r>
    </w:p>
    <w:p w:rsidR="004D5C61" w:rsidRPr="00F57D55" w:rsidRDefault="004D5C61" w:rsidP="004D5C61">
      <w:pPr>
        <w:numPr>
          <w:ilvl w:val="0"/>
          <w:numId w:val="1"/>
        </w:numPr>
        <w:tabs>
          <w:tab w:val="clear" w:pos="720"/>
          <w:tab w:val="num" w:pos="90"/>
        </w:tabs>
        <w:autoSpaceDE w:val="0"/>
        <w:autoSpaceDN w:val="0"/>
        <w:adjustRightInd w:val="0"/>
        <w:spacing w:line="276" w:lineRule="auto"/>
        <w:jc w:val="both"/>
        <w:rPr>
          <w:rFonts w:ascii="Trebuchet MS" w:hAnsi="Trebuchet MS" w:cs="Trebuchet MS"/>
          <w:b/>
        </w:rPr>
      </w:pPr>
      <w:r w:rsidRPr="00F57D55">
        <w:rPr>
          <w:rFonts w:ascii="Trebuchet MS" w:hAnsi="Trebuchet MS" w:cs="Trebuchet MS"/>
          <w:b/>
        </w:rPr>
        <w:t>Inovare:</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Sprijinul pentru realizarea de investiţii în active fizice inovative în domeniul producţiei agricole, a procesării şi </w:t>
      </w:r>
      <w:proofErr w:type="gramStart"/>
      <w:r w:rsidRPr="00755FA6">
        <w:rPr>
          <w:rFonts w:ascii="Trebuchet MS" w:hAnsi="Trebuchet MS" w:cs="Trebuchet MS"/>
        </w:rPr>
        <w:t>a</w:t>
      </w:r>
      <w:proofErr w:type="gramEnd"/>
      <w:r w:rsidRPr="00755FA6">
        <w:rPr>
          <w:rFonts w:ascii="Trebuchet MS" w:hAnsi="Trebuchet MS" w:cs="Trebuchet MS"/>
        </w:rPr>
        <w:t xml:space="preserve"> infrastructurii agricole şi silvice va ameliora performanţa economică a exploataţiilor, inclusiv pomicole și va conduce la obținerea de produse procesate cu înaltă valoare. </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lastRenderedPageBreak/>
        <w:t xml:space="preserve">Sprijinul </w:t>
      </w:r>
      <w:proofErr w:type="gramStart"/>
      <w:r w:rsidRPr="00755FA6">
        <w:rPr>
          <w:rFonts w:ascii="Trebuchet MS" w:hAnsi="Trebuchet MS" w:cs="Trebuchet MS"/>
        </w:rPr>
        <w:t>va</w:t>
      </w:r>
      <w:proofErr w:type="gramEnd"/>
      <w:r w:rsidRPr="00755FA6">
        <w:rPr>
          <w:rFonts w:ascii="Trebuchet MS" w:hAnsi="Trebuchet MS" w:cs="Trebuchet MS"/>
        </w:rPr>
        <w:t xml:space="preserve"> fi acordat cu prioritate exploatiilor care vor introduce produse, procese şi tehnologii noi, rezultatul unor cercetări implementate prin PEI, proiectelor integrate</w:t>
      </w:r>
    </w:p>
    <w:p w:rsidR="004D5C61" w:rsidRPr="00F57D55" w:rsidRDefault="004D5C61" w:rsidP="004D5C61">
      <w:pPr>
        <w:numPr>
          <w:ilvl w:val="0"/>
          <w:numId w:val="1"/>
        </w:numPr>
        <w:autoSpaceDE w:val="0"/>
        <w:autoSpaceDN w:val="0"/>
        <w:adjustRightInd w:val="0"/>
        <w:spacing w:line="276" w:lineRule="auto"/>
        <w:jc w:val="both"/>
        <w:rPr>
          <w:rFonts w:ascii="Trebuchet MS" w:hAnsi="Trebuchet MS" w:cs="Trebuchet MS"/>
          <w:b/>
        </w:rPr>
      </w:pPr>
      <w:r w:rsidRPr="00F57D55">
        <w:rPr>
          <w:rFonts w:ascii="Trebuchet MS" w:hAnsi="Trebuchet MS" w:cs="Trebuchet MS"/>
          <w:b/>
        </w:rPr>
        <w:t>Protecția mediului și atenuarea schimbărilor climatice:</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rsidR="004D5C61" w:rsidRPr="00755FA6" w:rsidRDefault="004D5C61" w:rsidP="004D5C61">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b/>
          <w:bCs/>
          <w:u w:val="single"/>
        </w:rPr>
        <w:t xml:space="preserve">Complementaritatea cu alte măsuri din </w:t>
      </w:r>
      <w:proofErr w:type="gramStart"/>
      <w:r w:rsidRPr="00755FA6">
        <w:rPr>
          <w:rFonts w:ascii="Trebuchet MS" w:hAnsi="Trebuchet MS" w:cs="Trebuchet MS"/>
          <w:b/>
          <w:bCs/>
          <w:u w:val="single"/>
        </w:rPr>
        <w:t xml:space="preserve">SDL </w:t>
      </w:r>
      <w:r w:rsidRPr="00755FA6">
        <w:rPr>
          <w:rFonts w:ascii="Trebuchet MS" w:hAnsi="Trebuchet MS" w:cs="Trebuchet MS"/>
        </w:rPr>
        <w:t>:</w:t>
      </w:r>
      <w:proofErr w:type="gramEnd"/>
      <w:r w:rsidRPr="00755FA6">
        <w:rPr>
          <w:rFonts w:ascii="Trebuchet MS" w:hAnsi="Trebuchet MS" w:cs="Trebuchet MS"/>
        </w:rPr>
        <w:t xml:space="preserve"> </w:t>
      </w:r>
      <w:r w:rsidRPr="00755FA6">
        <w:rPr>
          <w:rFonts w:ascii="Trebuchet MS" w:hAnsi="Trebuchet MS" w:cs="Trebuchet MS"/>
          <w:b/>
          <w:bCs/>
        </w:rPr>
        <w:t>M1/1B</w:t>
      </w:r>
      <w:r w:rsidRPr="00D159B8">
        <w:rPr>
          <w:rFonts w:ascii="Trebuchet MS" w:hAnsi="Trebuchet MS" w:cs="Trebuchet MS"/>
          <w:b/>
          <w:bCs/>
        </w:rPr>
        <w:t xml:space="preserve">, </w:t>
      </w:r>
      <w:r w:rsidRPr="00D159B8">
        <w:rPr>
          <w:rFonts w:ascii="Trebuchet MS" w:hAnsi="Trebuchet MS" w:cs="Trebuchet MS"/>
          <w:b/>
        </w:rPr>
        <w:t>M3/2B.</w:t>
      </w:r>
    </w:p>
    <w:p w:rsidR="004D5C61" w:rsidRPr="00755FA6" w:rsidRDefault="004D5C61" w:rsidP="004D5C61">
      <w:pPr>
        <w:autoSpaceDE w:val="0"/>
        <w:autoSpaceDN w:val="0"/>
        <w:adjustRightInd w:val="0"/>
        <w:spacing w:line="276" w:lineRule="auto"/>
        <w:ind w:left="15"/>
        <w:jc w:val="both"/>
        <w:rPr>
          <w:rFonts w:ascii="Trebuchet MS" w:hAnsi="Trebuchet MS" w:cs="Trebuchet MS"/>
          <w:b/>
          <w:bCs/>
        </w:rPr>
      </w:pPr>
      <w:r w:rsidRPr="00755FA6">
        <w:rPr>
          <w:rFonts w:ascii="Trebuchet MS" w:hAnsi="Trebuchet MS" w:cs="Trebuchet MS"/>
          <w:b/>
          <w:bCs/>
          <w:u w:val="single"/>
        </w:rPr>
        <w:t xml:space="preserve">Sinergia cu alte măsuri din </w:t>
      </w:r>
      <w:proofErr w:type="gramStart"/>
      <w:r w:rsidRPr="00755FA6">
        <w:rPr>
          <w:rFonts w:ascii="Trebuchet MS" w:hAnsi="Trebuchet MS" w:cs="Trebuchet MS"/>
          <w:b/>
          <w:bCs/>
          <w:u w:val="single"/>
        </w:rPr>
        <w:t>SDL</w:t>
      </w:r>
      <w:r w:rsidRPr="00755FA6">
        <w:rPr>
          <w:rFonts w:ascii="Trebuchet MS" w:hAnsi="Trebuchet MS" w:cs="Trebuchet MS"/>
        </w:rPr>
        <w:t xml:space="preserve"> :</w:t>
      </w:r>
      <w:proofErr w:type="gramEnd"/>
      <w:r w:rsidRPr="00755FA6">
        <w:rPr>
          <w:rFonts w:ascii="Trebuchet MS" w:hAnsi="Trebuchet MS" w:cs="Trebuchet MS"/>
        </w:rPr>
        <w:t xml:space="preserve"> </w:t>
      </w:r>
      <w:r w:rsidRPr="00D159B8">
        <w:rPr>
          <w:rFonts w:ascii="Trebuchet MS" w:hAnsi="Trebuchet MS" w:cs="Trebuchet MS"/>
          <w:b/>
        </w:rPr>
        <w:t>M3/2B</w:t>
      </w:r>
    </w:p>
    <w:p w:rsidR="004D5C61" w:rsidRPr="00755FA6" w:rsidRDefault="004D5C61" w:rsidP="004D5C61">
      <w:pPr>
        <w:pStyle w:val="ListParagraph"/>
        <w:numPr>
          <w:ilvl w:val="0"/>
          <w:numId w:val="2"/>
        </w:numPr>
        <w:autoSpaceDE w:val="0"/>
        <w:autoSpaceDN w:val="0"/>
        <w:adjustRightInd w:val="0"/>
        <w:spacing w:line="276" w:lineRule="auto"/>
        <w:ind w:left="375"/>
        <w:jc w:val="both"/>
        <w:rPr>
          <w:rFonts w:ascii="Trebuchet MS" w:hAnsi="Trebuchet MS" w:cs="Trebuchet MS"/>
          <w:b/>
          <w:bCs/>
          <w:u w:val="single"/>
        </w:rPr>
      </w:pPr>
      <w:r w:rsidRPr="00755FA6">
        <w:rPr>
          <w:rFonts w:ascii="Trebuchet MS" w:hAnsi="Trebuchet MS" w:cs="Trebuchet MS"/>
          <w:b/>
          <w:bCs/>
          <w:u w:val="single"/>
        </w:rPr>
        <w:t>Valoarea adăugată a măsurii</w:t>
      </w:r>
    </w:p>
    <w:p w:rsidR="004D5C61" w:rsidRPr="00755FA6" w:rsidRDefault="004D5C61" w:rsidP="004D5C61">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rPr>
        <w:t xml:space="preserve">- </w:t>
      </w:r>
      <w:proofErr w:type="gramStart"/>
      <w:r w:rsidRPr="00755FA6">
        <w:rPr>
          <w:rFonts w:ascii="Trebuchet MS" w:hAnsi="Trebuchet MS" w:cs="Trebuchet MS"/>
        </w:rPr>
        <w:t>creşterea</w:t>
      </w:r>
      <w:proofErr w:type="gramEnd"/>
      <w:r w:rsidRPr="00755FA6">
        <w:rPr>
          <w:rFonts w:ascii="Trebuchet MS" w:hAnsi="Trebuchet MS" w:cs="Trebuchet MS"/>
        </w:rPr>
        <w:t xml:space="preserve"> productivităţii fermelor prin modernizare</w:t>
      </w:r>
    </w:p>
    <w:p w:rsidR="004D5C61" w:rsidRPr="00755FA6" w:rsidRDefault="004D5C61" w:rsidP="004D5C61">
      <w:pPr>
        <w:autoSpaceDE w:val="0"/>
        <w:autoSpaceDN w:val="0"/>
        <w:adjustRightInd w:val="0"/>
        <w:spacing w:line="276" w:lineRule="auto"/>
        <w:ind w:left="15"/>
        <w:jc w:val="both"/>
        <w:rPr>
          <w:rFonts w:ascii="Trebuchet MS" w:hAnsi="Trebuchet MS" w:cs="Trebuchet MS"/>
        </w:rPr>
      </w:pPr>
      <w:proofErr w:type="gramStart"/>
      <w:r w:rsidRPr="00755FA6">
        <w:rPr>
          <w:rFonts w:ascii="Trebuchet MS" w:hAnsi="Trebuchet MS" w:cs="Trebuchet MS"/>
        </w:rPr>
        <w:t>posibilitatea</w:t>
      </w:r>
      <w:proofErr w:type="gramEnd"/>
      <w:r w:rsidRPr="00755FA6">
        <w:rPr>
          <w:rFonts w:ascii="Trebuchet MS" w:hAnsi="Trebuchet MS" w:cs="Trebuchet MS"/>
        </w:rPr>
        <w:t xml:space="preserve"> creşterii valorii adugate a produselor care pot fi prelucrate în scopul vânzării</w:t>
      </w:r>
    </w:p>
    <w:p w:rsidR="004D5C61" w:rsidRPr="00755FA6" w:rsidRDefault="004D5C61" w:rsidP="004D5C61">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rPr>
        <w:t>-</w:t>
      </w:r>
      <w:proofErr w:type="gramStart"/>
      <w:r w:rsidRPr="00755FA6">
        <w:rPr>
          <w:rFonts w:ascii="Trebuchet MS" w:hAnsi="Trebuchet MS" w:cs="Trebuchet MS"/>
        </w:rPr>
        <w:t>încurajarea</w:t>
      </w:r>
      <w:proofErr w:type="gramEnd"/>
      <w:r w:rsidRPr="00755FA6">
        <w:rPr>
          <w:rFonts w:ascii="Trebuchet MS" w:hAnsi="Trebuchet MS" w:cs="Trebuchet MS"/>
        </w:rPr>
        <w:t xml:space="preserve"> parteneriatelor prin crearea de forme asociative şi reţele pentru lanţul scurt, scheme de calitate, Grupuri operaţionale.</w:t>
      </w:r>
    </w:p>
    <w:p w:rsidR="004D5C61" w:rsidRPr="00755FA6" w:rsidRDefault="004D5C61" w:rsidP="004D5C61">
      <w:pPr>
        <w:autoSpaceDE w:val="0"/>
        <w:autoSpaceDN w:val="0"/>
        <w:adjustRightInd w:val="0"/>
        <w:spacing w:line="276" w:lineRule="auto"/>
        <w:ind w:left="15"/>
        <w:jc w:val="both"/>
        <w:rPr>
          <w:rFonts w:ascii="Trebuchet MS" w:hAnsi="Trebuchet MS" w:cs="Trebuchet MS"/>
        </w:rPr>
      </w:pPr>
      <w:r w:rsidRPr="00755FA6">
        <w:rPr>
          <w:rFonts w:ascii="Trebuchet MS" w:hAnsi="Trebuchet MS" w:cs="Trebuchet MS"/>
        </w:rPr>
        <w:t xml:space="preserve">- </w:t>
      </w:r>
      <w:proofErr w:type="gramStart"/>
      <w:r w:rsidRPr="00755FA6">
        <w:rPr>
          <w:rFonts w:ascii="Trebuchet MS" w:hAnsi="Trebuchet MS" w:cs="Trebuchet MS"/>
        </w:rPr>
        <w:t>crearea</w:t>
      </w:r>
      <w:proofErr w:type="gramEnd"/>
      <w:r w:rsidRPr="00755FA6">
        <w:rPr>
          <w:rFonts w:ascii="Trebuchet MS" w:hAnsi="Trebuchet MS" w:cs="Trebuchet MS"/>
        </w:rPr>
        <w:t xml:space="preserve"> de locuri de muncă</w:t>
      </w:r>
    </w:p>
    <w:p w:rsidR="004D5C61" w:rsidRPr="00755FA6" w:rsidRDefault="004D5C61" w:rsidP="004D5C61">
      <w:pPr>
        <w:numPr>
          <w:ilvl w:val="0"/>
          <w:numId w:val="2"/>
        </w:numPr>
        <w:autoSpaceDE w:val="0"/>
        <w:autoSpaceDN w:val="0"/>
        <w:adjustRightInd w:val="0"/>
        <w:spacing w:line="276" w:lineRule="auto"/>
        <w:ind w:left="0" w:firstLine="0"/>
        <w:jc w:val="both"/>
        <w:rPr>
          <w:rFonts w:ascii="Trebuchet MS" w:hAnsi="Trebuchet MS" w:cs="Trebuchet MS"/>
          <w:b/>
          <w:bCs/>
          <w:u w:val="single"/>
        </w:rPr>
      </w:pPr>
      <w:r w:rsidRPr="00755FA6">
        <w:rPr>
          <w:rFonts w:ascii="Trebuchet MS" w:hAnsi="Trebuchet MS" w:cs="Trebuchet MS"/>
          <w:b/>
          <w:bCs/>
          <w:u w:val="single"/>
        </w:rPr>
        <w:t xml:space="preserve">Trimiteri la alte acte legislative </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Regulamentul nr. 1305/2013 cu modificările și completările ulterioare;</w:t>
      </w:r>
    </w:p>
    <w:p w:rsidR="004D5C61" w:rsidRPr="00755FA6" w:rsidRDefault="004D5C61" w:rsidP="004D5C61">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rPr>
        <w:t>Regulamentul nr. 1303/2013 cu modificările și completările ulterioare;</w:t>
      </w:r>
    </w:p>
    <w:p w:rsidR="004D5C61" w:rsidRPr="00755FA6" w:rsidRDefault="004D5C61" w:rsidP="004D5C61">
      <w:pPr>
        <w:autoSpaceDE w:val="0"/>
        <w:autoSpaceDN w:val="0"/>
        <w:adjustRightInd w:val="0"/>
        <w:spacing w:line="276" w:lineRule="auto"/>
        <w:jc w:val="both"/>
        <w:rPr>
          <w:rFonts w:ascii="Trebuchet MS" w:hAnsi="Trebuchet MS" w:cs="Trebuchet MS"/>
          <w:lang w:val="en-US"/>
        </w:rPr>
      </w:pPr>
      <w:r w:rsidRPr="00755FA6">
        <w:rPr>
          <w:rFonts w:ascii="Trebuchet MS" w:hAnsi="Trebuchet MS" w:cs="Trebuchet MS"/>
          <w:lang w:val="en-US"/>
        </w:rPr>
        <w:t>Regulamentul nr. 1307/2013 cu modificarile si completarile ulterioare;</w:t>
      </w:r>
    </w:p>
    <w:p w:rsidR="004D5C61" w:rsidRPr="00755FA6" w:rsidRDefault="004D5C61" w:rsidP="004D5C61">
      <w:pPr>
        <w:autoSpaceDE w:val="0"/>
        <w:autoSpaceDN w:val="0"/>
        <w:adjustRightInd w:val="0"/>
        <w:spacing w:line="276" w:lineRule="auto"/>
        <w:rPr>
          <w:rFonts w:ascii="Trebuchet MS" w:hAnsi="Trebuchet MS" w:cs="Trebuchet MS"/>
        </w:rPr>
      </w:pPr>
      <w:r w:rsidRPr="00755FA6">
        <w:rPr>
          <w:rFonts w:ascii="Trebuchet MS" w:hAnsi="Trebuchet MS" w:cs="Trebuchet MS"/>
        </w:rPr>
        <w:t>Regulamentul nr. 1407/2013 cu modificările și completările ulterioare;</w:t>
      </w:r>
    </w:p>
    <w:p w:rsidR="004D5C61" w:rsidRPr="00755FA6" w:rsidRDefault="004D5C61" w:rsidP="004D5C61">
      <w:pPr>
        <w:autoSpaceDE w:val="0"/>
        <w:autoSpaceDN w:val="0"/>
        <w:adjustRightInd w:val="0"/>
        <w:spacing w:line="276" w:lineRule="auto"/>
        <w:rPr>
          <w:rFonts w:ascii="Trebuchet MS" w:hAnsi="Trebuchet MS" w:cs="Trebuchet MS"/>
        </w:rPr>
      </w:pPr>
      <w:r w:rsidRPr="00755FA6">
        <w:rPr>
          <w:rFonts w:ascii="Trebuchet MS" w:hAnsi="Trebuchet MS" w:cs="Trebuchet MS"/>
        </w:rPr>
        <w:t>Regulamentul nr. 807/2014 cu modificările și completările ulterioare;</w:t>
      </w:r>
    </w:p>
    <w:p w:rsidR="004D5C61" w:rsidRPr="00755FA6" w:rsidRDefault="004D5C61" w:rsidP="004D5C61">
      <w:pPr>
        <w:autoSpaceDE w:val="0"/>
        <w:autoSpaceDN w:val="0"/>
        <w:adjustRightInd w:val="0"/>
        <w:spacing w:line="276" w:lineRule="auto"/>
        <w:jc w:val="both"/>
        <w:rPr>
          <w:rFonts w:ascii="Trebuchet MS" w:hAnsi="Trebuchet MS" w:cs="Trebuchet MS"/>
          <w:color w:val="000000"/>
        </w:rPr>
      </w:pPr>
      <w:proofErr w:type="gramStart"/>
      <w:r w:rsidRPr="00755FA6">
        <w:rPr>
          <w:rFonts w:ascii="Trebuchet MS" w:hAnsi="Trebuchet MS" w:cs="Trebuchet MS"/>
        </w:rPr>
        <w:t>Regulamentul</w:t>
      </w:r>
      <w:r w:rsidRPr="00755FA6">
        <w:rPr>
          <w:rFonts w:ascii="Trebuchet MS" w:hAnsi="Trebuchet MS" w:cs="Trebuchet MS"/>
          <w:color w:val="000000"/>
        </w:rPr>
        <w:t xml:space="preserve"> Parlamentului European şi al Consiliului (UE) nr.</w:t>
      </w:r>
      <w:proofErr w:type="gramEnd"/>
      <w:r w:rsidRPr="00755FA6">
        <w:rPr>
          <w:rFonts w:ascii="Trebuchet MS" w:hAnsi="Trebuchet MS" w:cs="Trebuchet MS"/>
          <w:color w:val="000000"/>
        </w:rPr>
        <w:t xml:space="preserve"> 178/2002 din 28 ianuarie 2002 care stabileşte principiile generale şi cerinţele legii alimentelor, Autoritatea Europeană pentru Siguranţa Alimentelor şi procedurile privind siguranţa alimentelor </w:t>
      </w:r>
    </w:p>
    <w:p w:rsidR="004D5C61" w:rsidRPr="00755FA6" w:rsidRDefault="004D5C61" w:rsidP="004D5C61">
      <w:pPr>
        <w:autoSpaceDE w:val="0"/>
        <w:autoSpaceDN w:val="0"/>
        <w:adjustRightInd w:val="0"/>
        <w:spacing w:line="276" w:lineRule="auto"/>
        <w:jc w:val="both"/>
        <w:rPr>
          <w:rFonts w:ascii="Trebuchet MS" w:hAnsi="Trebuchet MS" w:cs="Trebuchet MS"/>
          <w:color w:val="000000"/>
        </w:rPr>
      </w:pPr>
      <w:proofErr w:type="gramStart"/>
      <w:r w:rsidRPr="00755FA6">
        <w:rPr>
          <w:rFonts w:ascii="Trebuchet MS" w:hAnsi="Trebuchet MS" w:cs="Trebuchet MS"/>
          <w:color w:val="000000"/>
        </w:rPr>
        <w:t>R (UE) nr.</w:t>
      </w:r>
      <w:proofErr w:type="gramEnd"/>
      <w:r w:rsidRPr="00755FA6">
        <w:rPr>
          <w:rFonts w:ascii="Trebuchet MS" w:hAnsi="Trebuchet MS" w:cs="Trebuchet MS"/>
          <w:color w:val="000000"/>
        </w:rPr>
        <w:t xml:space="preserve"> 852/2004 al Parlamentului European şi al Consiliului din 29 aprilie 2004 privind igiena produselor alimentare. </w:t>
      </w:r>
    </w:p>
    <w:p w:rsidR="004D5C61" w:rsidRPr="00755FA6" w:rsidRDefault="004D5C61" w:rsidP="004D5C61">
      <w:p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rPr>
        <w:t>Legislație Națională</w:t>
      </w:r>
    </w:p>
    <w:p w:rsidR="004D5C61" w:rsidRPr="00755FA6" w:rsidRDefault="004D5C61" w:rsidP="004D5C61">
      <w:pPr>
        <w:autoSpaceDE w:val="0"/>
        <w:autoSpaceDN w:val="0"/>
        <w:adjustRightInd w:val="0"/>
        <w:spacing w:line="276" w:lineRule="auto"/>
        <w:jc w:val="both"/>
        <w:rPr>
          <w:rFonts w:ascii="Trebuchet MS" w:hAnsi="Trebuchet MS" w:cs="Trebuchet MS"/>
          <w:color w:val="000000"/>
          <w:lang w:val="en-US"/>
        </w:rPr>
      </w:pPr>
      <w:proofErr w:type="gramStart"/>
      <w:r w:rsidRPr="00755FA6">
        <w:rPr>
          <w:rFonts w:ascii="Trebuchet MS" w:hAnsi="Trebuchet MS" w:cs="Trebuchet MS"/>
          <w:color w:val="000000"/>
        </w:rPr>
        <w:t>Legea cooperaţiei agricole nr.</w:t>
      </w:r>
      <w:proofErr w:type="gramEnd"/>
      <w:r w:rsidRPr="00755FA6">
        <w:rPr>
          <w:rFonts w:ascii="Trebuchet MS" w:hAnsi="Trebuchet MS" w:cs="Trebuchet MS"/>
          <w:color w:val="000000"/>
        </w:rPr>
        <w:t xml:space="preserve"> </w:t>
      </w:r>
      <w:proofErr w:type="gramStart"/>
      <w:r w:rsidRPr="00755FA6">
        <w:rPr>
          <w:rFonts w:ascii="Trebuchet MS" w:hAnsi="Trebuchet MS" w:cs="Trebuchet MS"/>
          <w:color w:val="000000"/>
        </w:rPr>
        <w:t>566/2004 cu completările și modificările ulterioare, pentru beneficiarii cooperative agricole, Ordinul 57/2010, Legea nr.</w:t>
      </w:r>
      <w:proofErr w:type="gramEnd"/>
      <w:r w:rsidRPr="00755FA6">
        <w:rPr>
          <w:rFonts w:ascii="Trebuchet MS" w:hAnsi="Trebuchet MS" w:cs="Trebuchet MS"/>
          <w:color w:val="000000"/>
        </w:rPr>
        <w:t xml:space="preserve"> </w:t>
      </w:r>
      <w:proofErr w:type="gramStart"/>
      <w:r w:rsidRPr="00755FA6">
        <w:rPr>
          <w:rFonts w:ascii="Trebuchet MS" w:hAnsi="Trebuchet MS" w:cs="Trebuchet MS"/>
          <w:color w:val="000000"/>
        </w:rPr>
        <w:t>1/2005, Ordonanța Guvernului nr.</w:t>
      </w:r>
      <w:proofErr w:type="gramEnd"/>
      <w:r w:rsidRPr="00755FA6">
        <w:rPr>
          <w:rFonts w:ascii="Trebuchet MS" w:hAnsi="Trebuchet MS" w:cs="Trebuchet MS"/>
          <w:color w:val="000000"/>
        </w:rPr>
        <w:t xml:space="preserve"> </w:t>
      </w:r>
      <w:proofErr w:type="gramStart"/>
      <w:r w:rsidRPr="00755FA6">
        <w:rPr>
          <w:rFonts w:ascii="Trebuchet MS" w:hAnsi="Trebuchet MS" w:cs="Trebuchet MS"/>
          <w:color w:val="000000"/>
        </w:rPr>
        <w:t>37/2005, Ordinul nr.</w:t>
      </w:r>
      <w:proofErr w:type="gramEnd"/>
      <w:r w:rsidRPr="00755FA6">
        <w:rPr>
          <w:rFonts w:ascii="Trebuchet MS" w:hAnsi="Trebuchet MS" w:cs="Trebuchet MS"/>
          <w:color w:val="000000"/>
        </w:rPr>
        <w:t xml:space="preserve"> 119/2014, Ordinul 10/2008, Ordinul 111/2008</w:t>
      </w:r>
      <w:r w:rsidRPr="00755FA6">
        <w:rPr>
          <w:rFonts w:ascii="Trebuchet MS" w:hAnsi="Trebuchet MS" w:cs="Trebuchet MS"/>
          <w:color w:val="000000"/>
          <w:lang w:val="en-US"/>
        </w:rPr>
        <w:t xml:space="preserve">, </w:t>
      </w:r>
      <w:proofErr w:type="gramStart"/>
      <w:r w:rsidRPr="00D159B8">
        <w:rPr>
          <w:rFonts w:ascii="Trebuchet MS" w:hAnsi="Trebuchet MS" w:cs="Trebuchet MS"/>
          <w:color w:val="000000"/>
          <w:lang w:val="en-US"/>
        </w:rPr>
        <w:t>HG 226/2015</w:t>
      </w:r>
      <w:proofErr w:type="gramEnd"/>
      <w:r w:rsidRPr="00D159B8">
        <w:rPr>
          <w:rFonts w:ascii="Trebuchet MS" w:hAnsi="Trebuchet MS" w:cs="Trebuchet MS"/>
          <w:color w:val="000000"/>
          <w:lang w:val="en-US"/>
        </w:rPr>
        <w:t xml:space="preserve"> cu completarile si modificarile ulterioare.</w:t>
      </w:r>
    </w:p>
    <w:p w:rsidR="004D5C61" w:rsidRDefault="004D5C61" w:rsidP="004D5C61">
      <w:pPr>
        <w:numPr>
          <w:ilvl w:val="0"/>
          <w:numId w:val="2"/>
        </w:numPr>
        <w:autoSpaceDE w:val="0"/>
        <w:autoSpaceDN w:val="0"/>
        <w:adjustRightInd w:val="0"/>
        <w:spacing w:line="276" w:lineRule="auto"/>
        <w:jc w:val="both"/>
        <w:rPr>
          <w:rFonts w:ascii="Trebuchet MS" w:hAnsi="Trebuchet MS" w:cs="Trebuchet MS"/>
          <w:b/>
          <w:bCs/>
        </w:rPr>
      </w:pPr>
      <w:r w:rsidRPr="00755FA6">
        <w:rPr>
          <w:rFonts w:ascii="Trebuchet MS" w:hAnsi="Trebuchet MS" w:cs="Trebuchet MS"/>
          <w:b/>
          <w:bCs/>
          <w:u w:val="single"/>
        </w:rPr>
        <w:t>Beneficiari direcți/indirecți (grup țintă</w:t>
      </w:r>
      <w:r w:rsidRPr="00755FA6">
        <w:rPr>
          <w:rFonts w:ascii="Trebuchet MS" w:hAnsi="Trebuchet MS" w:cs="Trebuchet MS"/>
          <w:b/>
          <w:bCs/>
        </w:rPr>
        <w:t xml:space="preserve">) </w:t>
      </w:r>
    </w:p>
    <w:p w:rsidR="004D5C61" w:rsidRPr="00BD3D5D" w:rsidRDefault="004D5C61" w:rsidP="004D5C61">
      <w:pPr>
        <w:autoSpaceDE w:val="0"/>
        <w:autoSpaceDN w:val="0"/>
        <w:adjustRightInd w:val="0"/>
        <w:spacing w:line="276" w:lineRule="auto"/>
        <w:jc w:val="both"/>
        <w:rPr>
          <w:rFonts w:ascii="Arial" w:hAnsi="Arial" w:cs="Arial"/>
          <w:b/>
          <w:bCs/>
        </w:rPr>
      </w:pPr>
      <w:r w:rsidRPr="00BD3D5D">
        <w:rPr>
          <w:rFonts w:ascii="Arial" w:hAnsi="Arial" w:cs="Arial"/>
          <w:b/>
          <w:bCs/>
        </w:rPr>
        <w:t xml:space="preserve">Beneficiari </w:t>
      </w:r>
      <w:commentRangeStart w:id="0"/>
      <w:r w:rsidRPr="00BD3D5D">
        <w:rPr>
          <w:rFonts w:ascii="Arial" w:hAnsi="Arial" w:cs="Arial"/>
          <w:b/>
          <w:bCs/>
        </w:rPr>
        <w:t>direcți</w:t>
      </w:r>
      <w:commentRangeEnd w:id="0"/>
      <w:r w:rsidRPr="00BD3D5D">
        <w:rPr>
          <w:rStyle w:val="CommentReference"/>
          <w:rFonts w:ascii="Arial" w:hAnsi="Arial" w:cs="Arial"/>
        </w:rPr>
        <w:commentReference w:id="0"/>
      </w:r>
      <w:r w:rsidRPr="00BD3D5D">
        <w:rPr>
          <w:rFonts w:ascii="Arial" w:hAnsi="Arial" w:cs="Arial"/>
          <w:b/>
          <w:bCs/>
        </w:rPr>
        <w:t xml:space="preserve"> (grup țintă):</w:t>
      </w:r>
    </w:p>
    <w:p w:rsidR="004D5C61" w:rsidRPr="00BD3D5D" w:rsidRDefault="004D5C61" w:rsidP="004D5C61">
      <w:pPr>
        <w:numPr>
          <w:ilvl w:val="0"/>
          <w:numId w:val="3"/>
        </w:numPr>
        <w:spacing w:line="276" w:lineRule="auto"/>
        <w:ind w:hanging="210"/>
        <w:jc w:val="both"/>
        <w:rPr>
          <w:rFonts w:ascii="Arial" w:eastAsia="Times New Roman" w:hAnsi="Arial" w:cs="Arial"/>
        </w:rPr>
      </w:pPr>
      <w:commentRangeStart w:id="1"/>
      <w:proofErr w:type="gramStart"/>
      <w:r w:rsidRPr="00BD3D5D">
        <w:rPr>
          <w:rFonts w:ascii="Arial" w:eastAsia="Times New Roman" w:hAnsi="Arial" w:cs="Arial"/>
        </w:rPr>
        <w:lastRenderedPageBreak/>
        <w:t>fermieri</w:t>
      </w:r>
      <w:commentRangeEnd w:id="1"/>
      <w:proofErr w:type="gramEnd"/>
      <w:r w:rsidRPr="00BD3D5D">
        <w:rPr>
          <w:rStyle w:val="CommentReference"/>
          <w:rFonts w:ascii="Arial" w:hAnsi="Arial" w:cs="Arial"/>
        </w:rPr>
        <w:commentReference w:id="1"/>
      </w:r>
      <w:r w:rsidRPr="00BD3D5D">
        <w:rPr>
          <w:rFonts w:ascii="Arial" w:eastAsia="Times New Roman" w:hAnsi="Arial" w:cs="Arial"/>
        </w:rPr>
        <w:t>, cu excepția persoanelor fizice neautorizate;</w:t>
      </w:r>
    </w:p>
    <w:p w:rsidR="004D5C61" w:rsidRPr="00BD3D5D" w:rsidRDefault="004D5C61" w:rsidP="004D5C61">
      <w:pPr>
        <w:numPr>
          <w:ilvl w:val="0"/>
          <w:numId w:val="3"/>
        </w:numPr>
        <w:spacing w:line="276" w:lineRule="auto"/>
        <w:ind w:hanging="210"/>
        <w:jc w:val="both"/>
        <w:rPr>
          <w:rFonts w:ascii="Arial" w:eastAsia="Times New Roman" w:hAnsi="Arial" w:cs="Arial"/>
        </w:rPr>
      </w:pPr>
      <w:proofErr w:type="gramStart"/>
      <w:r w:rsidRPr="00BD3D5D">
        <w:rPr>
          <w:rFonts w:ascii="Arial" w:eastAsia="Times New Roman" w:hAnsi="Arial" w:cs="Arial"/>
        </w:rPr>
        <w:t>cooperative</w:t>
      </w:r>
      <w:proofErr w:type="gramEnd"/>
      <w:r w:rsidRPr="00BD3D5D">
        <w:rPr>
          <w:rFonts w:ascii="Arial" w:eastAsia="Times New Roman" w:hAnsi="Arial" w:cs="Arial"/>
        </w:rPr>
        <w:t xml:space="preserve"> (cooperativele agricole și societățile cooperative agricole), grupuri de producători, constituite în baza legislației naționale în vigoare care deservesc interesele membrilor;</w:t>
      </w:r>
    </w:p>
    <w:p w:rsidR="004D5C61" w:rsidRPr="00BD3D5D" w:rsidRDefault="004D5C61" w:rsidP="004D5C61">
      <w:pPr>
        <w:autoSpaceDE w:val="0"/>
        <w:autoSpaceDN w:val="0"/>
        <w:adjustRightInd w:val="0"/>
        <w:spacing w:line="276" w:lineRule="auto"/>
        <w:jc w:val="both"/>
        <w:rPr>
          <w:rFonts w:ascii="Arial" w:hAnsi="Arial" w:cs="Arial"/>
          <w:b/>
          <w:bCs/>
        </w:rPr>
      </w:pPr>
      <w:r>
        <w:rPr>
          <w:rStyle w:val="CommentReference"/>
        </w:rPr>
        <w:commentReference w:id="2"/>
      </w:r>
      <w:r w:rsidRPr="00BD3D5D">
        <w:rPr>
          <w:rFonts w:ascii="Arial" w:hAnsi="Arial" w:cs="Arial"/>
          <w:b/>
          <w:bCs/>
        </w:rPr>
        <w:t>Beneficiari indirecți (grup țintă):</w:t>
      </w:r>
    </w:p>
    <w:p w:rsidR="004D5C61" w:rsidRPr="00BD3D5D" w:rsidRDefault="004D5C61" w:rsidP="004D5C61">
      <w:pPr>
        <w:pStyle w:val="ListParagraph"/>
        <w:numPr>
          <w:ilvl w:val="0"/>
          <w:numId w:val="4"/>
        </w:numPr>
        <w:autoSpaceDE w:val="0"/>
        <w:autoSpaceDN w:val="0"/>
        <w:adjustRightInd w:val="0"/>
        <w:spacing w:line="276" w:lineRule="auto"/>
        <w:jc w:val="both"/>
        <w:rPr>
          <w:rFonts w:ascii="Arial" w:hAnsi="Arial" w:cs="Arial"/>
        </w:rPr>
      </w:pPr>
      <w:r w:rsidRPr="00BD3D5D">
        <w:rPr>
          <w:rStyle w:val="CommentReference"/>
          <w:rFonts w:ascii="Arial" w:hAnsi="Arial" w:cs="Arial"/>
        </w:rPr>
        <w:commentReference w:id="3"/>
      </w:r>
      <w:proofErr w:type="gramStart"/>
      <w:r w:rsidRPr="00BD3D5D">
        <w:rPr>
          <w:rFonts w:ascii="Arial" w:hAnsi="Arial" w:cs="Arial"/>
        </w:rPr>
        <w:t>populația</w:t>
      </w:r>
      <w:proofErr w:type="gramEnd"/>
      <w:r w:rsidRPr="00BD3D5D">
        <w:rPr>
          <w:rFonts w:ascii="Arial" w:hAnsi="Arial" w:cs="Arial"/>
        </w:rPr>
        <w:t xml:space="preserve"> locală</w:t>
      </w:r>
    </w:p>
    <w:p w:rsidR="004D5C61" w:rsidRPr="00BD3D5D" w:rsidRDefault="004D5C61" w:rsidP="004D5C61">
      <w:pPr>
        <w:pStyle w:val="ListParagraph"/>
        <w:numPr>
          <w:ilvl w:val="0"/>
          <w:numId w:val="4"/>
        </w:numPr>
        <w:autoSpaceDE w:val="0"/>
        <w:autoSpaceDN w:val="0"/>
        <w:adjustRightInd w:val="0"/>
        <w:spacing w:line="276" w:lineRule="auto"/>
        <w:jc w:val="both"/>
        <w:rPr>
          <w:rFonts w:ascii="Arial" w:hAnsi="Arial" w:cs="Arial"/>
        </w:rPr>
      </w:pPr>
      <w:proofErr w:type="gramStart"/>
      <w:r w:rsidRPr="00BD3D5D">
        <w:rPr>
          <w:rFonts w:ascii="Arial" w:hAnsi="Arial" w:cs="Arial"/>
        </w:rPr>
        <w:t>întreprinderi</w:t>
      </w:r>
      <w:proofErr w:type="gramEnd"/>
      <w:r w:rsidRPr="00BD3D5D">
        <w:rPr>
          <w:rFonts w:ascii="Arial" w:hAnsi="Arial" w:cs="Arial"/>
        </w:rPr>
        <w:t xml:space="preserve"> și societăți comerciale din domeniul turismului și alimentației publice, sanatate, educatie etc.</w:t>
      </w:r>
    </w:p>
    <w:p w:rsidR="004D5C61" w:rsidRDefault="004D5C61" w:rsidP="004D5C61">
      <w:pPr>
        <w:numPr>
          <w:ilvl w:val="0"/>
          <w:numId w:val="2"/>
        </w:numPr>
        <w:autoSpaceDE w:val="0"/>
        <w:autoSpaceDN w:val="0"/>
        <w:adjustRightInd w:val="0"/>
        <w:spacing w:line="276" w:lineRule="auto"/>
        <w:ind w:left="360"/>
        <w:jc w:val="both"/>
        <w:rPr>
          <w:rFonts w:ascii="Trebuchet MS" w:hAnsi="Trebuchet MS" w:cs="Trebuchet MS"/>
          <w:b/>
          <w:bCs/>
          <w:u w:val="single"/>
        </w:rPr>
      </w:pPr>
      <w:r w:rsidRPr="00755FA6">
        <w:rPr>
          <w:rFonts w:ascii="Trebuchet MS" w:hAnsi="Trebuchet MS" w:cs="Trebuchet MS"/>
          <w:b/>
          <w:bCs/>
          <w:u w:val="single"/>
        </w:rPr>
        <w:t>Tip de sprijin</w:t>
      </w:r>
    </w:p>
    <w:p w:rsidR="004D5C61" w:rsidRDefault="004D5C61" w:rsidP="004D5C61">
      <w:pPr>
        <w:autoSpaceDE w:val="0"/>
        <w:autoSpaceDN w:val="0"/>
        <w:adjustRightInd w:val="0"/>
        <w:spacing w:line="276" w:lineRule="auto"/>
        <w:ind w:left="360"/>
        <w:jc w:val="both"/>
        <w:rPr>
          <w:rFonts w:ascii="Trebuchet MS" w:hAnsi="Trebuchet MS" w:cs="Trebuchet MS"/>
          <w:b/>
          <w:bCs/>
          <w:u w:val="single"/>
        </w:rPr>
      </w:pPr>
    </w:p>
    <w:p w:rsidR="004D5C61" w:rsidRPr="00CB369A" w:rsidRDefault="004D5C61" w:rsidP="004D5C61">
      <w:pPr>
        <w:numPr>
          <w:ilvl w:val="0"/>
          <w:numId w:val="5"/>
        </w:numPr>
        <w:spacing w:line="276" w:lineRule="auto"/>
        <w:ind w:left="180" w:hanging="210"/>
        <w:jc w:val="both"/>
        <w:rPr>
          <w:rFonts w:ascii="Arial" w:eastAsia="Times New Roman" w:hAnsi="Arial" w:cs="Arial"/>
        </w:rPr>
      </w:pPr>
      <w:commentRangeStart w:id="4"/>
      <w:r w:rsidRPr="00BD3D5D">
        <w:rPr>
          <w:rFonts w:ascii="Arial" w:eastAsia="Times New Roman" w:hAnsi="Arial" w:cs="Arial"/>
        </w:rPr>
        <w:t>Instrument</w:t>
      </w:r>
      <w:commentRangeEnd w:id="4"/>
      <w:r>
        <w:rPr>
          <w:rStyle w:val="CommentReference"/>
        </w:rPr>
        <w:commentReference w:id="4"/>
      </w:r>
      <w:r w:rsidRPr="00BD3D5D">
        <w:rPr>
          <w:rFonts w:ascii="Arial" w:eastAsia="Times New Roman" w:hAnsi="Arial" w:cs="Arial"/>
        </w:rPr>
        <w:t xml:space="preserve"> financiar conform condițiilor detaliate in cap. 8.1</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Rambursarea costurilor eligibile suportate și plătite efectiv </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Plăți în avans, cu condiția constituirii unei garanții bancare sau a unei garanții echivalente corespunzătoare procentului de 100% din valoarea avansului, în conformitate cu </w:t>
      </w:r>
      <w:r>
        <w:rPr>
          <w:rFonts w:ascii="Trebuchet MS" w:hAnsi="Trebuchet MS" w:cs="Trebuchet MS"/>
        </w:rPr>
        <w:t xml:space="preserve">art. </w:t>
      </w:r>
      <w:proofErr w:type="gramStart"/>
      <w:r>
        <w:rPr>
          <w:rFonts w:ascii="Trebuchet MS" w:hAnsi="Trebuchet MS" w:cs="Trebuchet MS"/>
        </w:rPr>
        <w:t>45 (4) și</w:t>
      </w:r>
      <w:proofErr w:type="gramEnd"/>
      <w:r>
        <w:rPr>
          <w:rFonts w:ascii="Trebuchet MS" w:hAnsi="Trebuchet MS" w:cs="Trebuchet MS"/>
        </w:rPr>
        <w:t xml:space="preserve"> art. 63 </w:t>
      </w:r>
      <w:proofErr w:type="gramStart"/>
      <w:r>
        <w:rPr>
          <w:rFonts w:ascii="Trebuchet MS" w:hAnsi="Trebuchet MS" w:cs="Trebuchet MS"/>
        </w:rPr>
        <w:t>ale</w:t>
      </w:r>
      <w:proofErr w:type="gramEnd"/>
      <w:r>
        <w:rPr>
          <w:rFonts w:ascii="Trebuchet MS" w:hAnsi="Trebuchet MS" w:cs="Trebuchet MS"/>
        </w:rPr>
        <w:t xml:space="preserve"> R. </w:t>
      </w:r>
      <w:r w:rsidRPr="00F57D55">
        <w:rPr>
          <w:rFonts w:ascii="Trebuchet MS" w:hAnsi="Trebuchet MS" w:cs="Trebuchet MS"/>
        </w:rPr>
        <w:t>(UE)</w:t>
      </w:r>
      <w:r w:rsidRPr="00755FA6">
        <w:rPr>
          <w:rFonts w:ascii="Trebuchet MS" w:hAnsi="Trebuchet MS" w:cs="Trebuchet MS"/>
        </w:rPr>
        <w:t xml:space="preserve"> nr. 1305/2014. </w:t>
      </w:r>
    </w:p>
    <w:p w:rsidR="004D5C61" w:rsidRPr="00755FA6" w:rsidRDefault="004D5C61" w:rsidP="004D5C61">
      <w:pPr>
        <w:numPr>
          <w:ilvl w:val="0"/>
          <w:numId w:val="2"/>
        </w:numPr>
        <w:autoSpaceDE w:val="0"/>
        <w:autoSpaceDN w:val="0"/>
        <w:adjustRightInd w:val="0"/>
        <w:spacing w:line="276" w:lineRule="auto"/>
        <w:ind w:left="360"/>
        <w:jc w:val="both"/>
        <w:rPr>
          <w:rFonts w:ascii="Trebuchet MS" w:hAnsi="Trebuchet MS" w:cs="Trebuchet MS"/>
          <w:b/>
          <w:bCs/>
          <w:u w:val="single"/>
        </w:rPr>
      </w:pPr>
      <w:r w:rsidRPr="00755FA6">
        <w:rPr>
          <w:rFonts w:ascii="Trebuchet MS" w:hAnsi="Trebuchet MS" w:cs="Trebuchet MS"/>
          <w:b/>
          <w:bCs/>
          <w:u w:val="single"/>
        </w:rPr>
        <w:t>Tipuri de acțiuni eligibile și neeligibile</w:t>
      </w:r>
    </w:p>
    <w:p w:rsidR="004D5C61" w:rsidRPr="00755FA6" w:rsidRDefault="004D5C61" w:rsidP="004D5C61">
      <w:pPr>
        <w:autoSpaceDE w:val="0"/>
        <w:autoSpaceDN w:val="0"/>
        <w:adjustRightInd w:val="0"/>
        <w:spacing w:line="276" w:lineRule="auto"/>
        <w:jc w:val="both"/>
        <w:rPr>
          <w:rFonts w:ascii="Trebuchet MS" w:hAnsi="Trebuchet MS" w:cs="Trebuchet MS"/>
          <w:i/>
          <w:iCs/>
        </w:rPr>
      </w:pPr>
      <w:r w:rsidRPr="00755FA6">
        <w:rPr>
          <w:rFonts w:ascii="Trebuchet MS" w:hAnsi="Trebuchet MS" w:cs="Trebuchet MS"/>
          <w:i/>
          <w:iCs/>
        </w:rPr>
        <w:t xml:space="preserve">              </w:t>
      </w:r>
    </w:p>
    <w:p w:rsidR="004D5C61" w:rsidRPr="00BD3D5D" w:rsidRDefault="004D5C61" w:rsidP="004D5C61">
      <w:pPr>
        <w:autoSpaceDE w:val="0"/>
        <w:autoSpaceDN w:val="0"/>
        <w:adjustRightInd w:val="0"/>
        <w:spacing w:line="276" w:lineRule="auto"/>
        <w:jc w:val="both"/>
        <w:rPr>
          <w:rFonts w:ascii="Arial" w:hAnsi="Arial" w:cs="Arial"/>
          <w:iCs/>
        </w:rPr>
      </w:pPr>
      <w:r w:rsidRPr="00BD3D5D">
        <w:rPr>
          <w:rFonts w:ascii="Arial" w:hAnsi="Arial" w:cs="Arial"/>
          <w:iCs/>
        </w:rPr>
        <w:t>Acţiuni eligibile</w:t>
      </w:r>
    </w:p>
    <w:p w:rsidR="004D5C61" w:rsidRPr="00BD3D5D" w:rsidRDefault="004D5C61" w:rsidP="004D5C61">
      <w:pPr>
        <w:numPr>
          <w:ilvl w:val="0"/>
          <w:numId w:val="6"/>
        </w:numPr>
        <w:spacing w:line="276" w:lineRule="auto"/>
        <w:ind w:hanging="210"/>
        <w:jc w:val="both"/>
        <w:rPr>
          <w:rFonts w:ascii="Arial" w:eastAsia="Times New Roman" w:hAnsi="Arial" w:cs="Arial"/>
        </w:rPr>
      </w:pPr>
      <w:commentRangeStart w:id="5"/>
      <w:r w:rsidRPr="00BD3D5D">
        <w:rPr>
          <w:rFonts w:ascii="Arial" w:eastAsia="Times New Roman" w:hAnsi="Arial" w:cs="Arial"/>
        </w:rPr>
        <w:t>Investiții</w:t>
      </w:r>
      <w:commentRangeEnd w:id="5"/>
      <w:r w:rsidRPr="00BD3D5D">
        <w:rPr>
          <w:rStyle w:val="CommentReference"/>
          <w:rFonts w:ascii="Arial" w:hAnsi="Arial" w:cs="Arial"/>
        </w:rPr>
        <w:commentReference w:id="5"/>
      </w:r>
      <w:r w:rsidRPr="00BD3D5D">
        <w:rPr>
          <w:rFonts w:ascii="Arial" w:eastAsia="Times New Roman" w:hAnsi="Arial" w:cs="Arial"/>
        </w:rPr>
        <w:t xml:space="preserve">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curs de aplicare;</w:t>
      </w:r>
    </w:p>
    <w:p w:rsidR="004D5C61" w:rsidRPr="00BD3D5D" w:rsidRDefault="004D5C61" w:rsidP="004D5C61">
      <w:pPr>
        <w:numPr>
          <w:ilvl w:val="0"/>
          <w:numId w:val="6"/>
        </w:numPr>
        <w:spacing w:line="276" w:lineRule="auto"/>
        <w:ind w:hanging="210"/>
        <w:jc w:val="both"/>
        <w:rPr>
          <w:rFonts w:ascii="Arial" w:eastAsia="Times New Roman" w:hAnsi="Arial" w:cs="Arial"/>
        </w:rPr>
      </w:pPr>
      <w:r w:rsidRPr="00BD3D5D">
        <w:rPr>
          <w:rFonts w:ascii="Arial" w:eastAsia="Times New Roman" w:hAnsi="Arial" w:cs="Arial"/>
        </w:rPr>
        <w:t>Investiții în înființarea, extinderea şi/sau modernizarea fermelor vegetale, inclusiv capacități de stocare, condiționare, sortare, ambalare a producției vegetale pentru creșterea valorii adăugate a produselor;</w:t>
      </w:r>
    </w:p>
    <w:p w:rsidR="004D5C61" w:rsidRPr="00BD3D5D" w:rsidRDefault="004D5C61" w:rsidP="004D5C61">
      <w:pPr>
        <w:numPr>
          <w:ilvl w:val="0"/>
          <w:numId w:val="6"/>
        </w:numPr>
        <w:spacing w:line="276" w:lineRule="auto"/>
        <w:ind w:hanging="210"/>
        <w:jc w:val="both"/>
        <w:rPr>
          <w:rFonts w:ascii="Arial" w:eastAsia="Times New Roman" w:hAnsi="Arial" w:cs="Arial"/>
        </w:rPr>
      </w:pPr>
      <w:r w:rsidRPr="00BD3D5D">
        <w:rPr>
          <w:rFonts w:ascii="Arial" w:eastAsia="Times New Roman" w:hAnsi="Arial" w:cs="Arial"/>
        </w:rPr>
        <w:t>Investiții în înființarea/înlocuirea plantațiilor pentru strugurii de masă și alte culturi perene</w:t>
      </w:r>
    </w:p>
    <w:p w:rsidR="004D5C61" w:rsidRPr="00BD3D5D" w:rsidRDefault="004D5C61" w:rsidP="004D5C61">
      <w:pPr>
        <w:numPr>
          <w:ilvl w:val="0"/>
          <w:numId w:val="6"/>
        </w:numPr>
        <w:spacing w:line="276" w:lineRule="auto"/>
        <w:ind w:hanging="210"/>
        <w:jc w:val="both"/>
        <w:rPr>
          <w:rFonts w:ascii="Arial" w:eastAsia="Times New Roman" w:hAnsi="Arial" w:cs="Arial"/>
        </w:rPr>
      </w:pPr>
      <w:r w:rsidRPr="00BD3D5D">
        <w:rPr>
          <w:rFonts w:ascii="Arial" w:eastAsia="Times New Roman" w:hAnsi="Arial" w:cs="Arial"/>
        </w:rPr>
        <w:t>Investiții în scopul îndeplinirii standardelor comunitare în cazul tinerilor fermieri în conformitate cu art 17 (5) al Reg.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w:t>
      </w:r>
    </w:p>
    <w:p w:rsidR="004D5C61" w:rsidRPr="00BD3D5D" w:rsidRDefault="004D5C61" w:rsidP="004D5C61">
      <w:pPr>
        <w:numPr>
          <w:ilvl w:val="0"/>
          <w:numId w:val="6"/>
        </w:numPr>
        <w:spacing w:line="276" w:lineRule="auto"/>
        <w:ind w:hanging="210"/>
        <w:jc w:val="both"/>
        <w:rPr>
          <w:rFonts w:ascii="Arial" w:eastAsia="Times New Roman" w:hAnsi="Arial" w:cs="Arial"/>
        </w:rPr>
      </w:pPr>
      <w:r w:rsidRPr="00BD3D5D">
        <w:rPr>
          <w:rFonts w:ascii="Arial" w:eastAsia="Times New Roman" w:hAnsi="Arial" w:cs="Arial"/>
        </w:rPr>
        <w:t>Înființare şi/sau modernizarea căilor de acces în cadrul fermei, inclusiv utilităţi şi racordări; </w:t>
      </w:r>
    </w:p>
    <w:p w:rsidR="004D5C61" w:rsidRPr="00BD3D5D" w:rsidRDefault="004D5C61" w:rsidP="004D5C61">
      <w:pPr>
        <w:numPr>
          <w:ilvl w:val="0"/>
          <w:numId w:val="6"/>
        </w:numPr>
        <w:spacing w:line="276" w:lineRule="auto"/>
        <w:ind w:hanging="210"/>
        <w:jc w:val="both"/>
        <w:rPr>
          <w:rFonts w:ascii="Arial" w:eastAsia="Times New Roman" w:hAnsi="Arial" w:cs="Arial"/>
        </w:rPr>
      </w:pPr>
      <w:r w:rsidRPr="00BD3D5D">
        <w:rPr>
          <w:rFonts w:ascii="Arial" w:eastAsia="Times New Roman" w:hAnsi="Arial" w:cs="Arial"/>
        </w:rPr>
        <w:t>Investiții în procesarea produselor agricole la nivel de fermă</w:t>
      </w:r>
      <w:r w:rsidRPr="00BD3D5D">
        <w:rPr>
          <w:rFonts w:ascii="Arial" w:eastAsia="Times New Roman" w:hAnsi="Arial" w:cs="Arial"/>
          <w:b/>
          <w:bCs/>
        </w:rPr>
        <w:t xml:space="preserve">, </w:t>
      </w:r>
      <w:r w:rsidRPr="00BD3D5D">
        <w:rPr>
          <w:rFonts w:ascii="Arial" w:eastAsia="Times New Roman" w:hAnsi="Arial" w:cs="Arial"/>
        </w:rPr>
        <w:t xml:space="preserve">precum și investiții în vederea comercializării (precum magazinele la poarta fermei sau rulotele alimentare </w:t>
      </w:r>
      <w:r w:rsidRPr="00BD3D5D">
        <w:rPr>
          <w:rFonts w:ascii="Arial" w:eastAsia="Times New Roman" w:hAnsi="Arial" w:cs="Arial"/>
        </w:rPr>
        <w:lastRenderedPageBreak/>
        <w:t>prin care vor fi comercializate exclusiv propriile produse agricole); investițiile de procesare la nivelul fermei vor fi realizate doar împreună cu investițiile în înființarea/modernizarea/dezvoltarea fermei (considerate ca fiind proiecte ce vizează un lanț alimentar integrat și adăugarea de plus valoare la nivel de fermă).</w:t>
      </w:r>
    </w:p>
    <w:p w:rsidR="004D5C61" w:rsidRPr="00BD3D5D" w:rsidRDefault="004D5C61" w:rsidP="004D5C61">
      <w:pPr>
        <w:numPr>
          <w:ilvl w:val="0"/>
          <w:numId w:val="6"/>
        </w:numPr>
        <w:spacing w:line="276" w:lineRule="auto"/>
        <w:ind w:hanging="210"/>
        <w:jc w:val="both"/>
        <w:rPr>
          <w:rFonts w:ascii="Arial" w:eastAsia="Times New Roman" w:hAnsi="Arial" w:cs="Arial"/>
        </w:rPr>
      </w:pPr>
      <w:r w:rsidRPr="00BD3D5D">
        <w:rPr>
          <w:rFonts w:ascii="Arial" w:eastAsia="Times New Roman" w:hAnsi="Arial" w:cs="Arial"/>
        </w:rPr>
        <w:t>Investiții în înființarea şi/sau modernizarea instalaţiilor pentru irigaţii în cadrul fermei, inclusiv facilități de stocare a apei la nivel de fermă, cu condiția ca, ȋn cazul granturilor, acestea să reprezinte o componentă secundară într-un proiect de investiții la nivel de fermă;</w:t>
      </w:r>
    </w:p>
    <w:p w:rsidR="004D5C61" w:rsidRPr="00BD3D5D" w:rsidRDefault="004D5C61" w:rsidP="004D5C61">
      <w:pPr>
        <w:numPr>
          <w:ilvl w:val="0"/>
          <w:numId w:val="6"/>
        </w:numPr>
        <w:spacing w:line="276" w:lineRule="auto"/>
        <w:ind w:hanging="210"/>
        <w:jc w:val="both"/>
        <w:rPr>
          <w:rFonts w:ascii="Arial" w:eastAsia="Times New Roman" w:hAnsi="Arial" w:cs="Arial"/>
        </w:rPr>
      </w:pPr>
      <w:r w:rsidRPr="00BD3D5D">
        <w:rPr>
          <w:rFonts w:ascii="Arial" w:eastAsia="Times New Roman" w:hAnsi="Arial" w:cs="Arial"/>
        </w:rPr>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rsidR="004D5C61" w:rsidRPr="00BD3D5D" w:rsidRDefault="004D5C61" w:rsidP="004D5C61">
      <w:pPr>
        <w:numPr>
          <w:ilvl w:val="0"/>
          <w:numId w:val="6"/>
        </w:numPr>
        <w:spacing w:line="276" w:lineRule="auto"/>
        <w:ind w:hanging="210"/>
        <w:jc w:val="both"/>
        <w:rPr>
          <w:rFonts w:ascii="Arial" w:eastAsia="Times New Roman" w:hAnsi="Arial" w:cs="Arial"/>
        </w:rPr>
      </w:pPr>
      <w:r w:rsidRPr="00BD3D5D">
        <w:rPr>
          <w:rFonts w:ascii="Arial" w:eastAsia="Times New Roman" w:hAnsi="Arial" w:cs="Arial"/>
        </w:rPr>
        <w:t>Investiții în instalații pentru producerea de energie electrică și/sau termică, prin utilizarea biomasei (din deșeuri/produse secundare rezultate din activitatea agricolă și/ sau forestieră atât din ferma proprie cât și din afara fermei), ca şi componentă secundară în cadrul unui proiect de investiţii, iar energia obținută va fi destinată exclusiv consumului propriu;</w:t>
      </w:r>
    </w:p>
    <w:p w:rsidR="004D5C61" w:rsidRPr="00BD3D5D" w:rsidRDefault="004D5C61" w:rsidP="004D5C61">
      <w:pPr>
        <w:numPr>
          <w:ilvl w:val="0"/>
          <w:numId w:val="6"/>
        </w:numPr>
        <w:spacing w:line="276" w:lineRule="auto"/>
        <w:ind w:hanging="210"/>
        <w:jc w:val="both"/>
        <w:rPr>
          <w:rFonts w:ascii="Arial" w:eastAsia="Times New Roman" w:hAnsi="Arial" w:cs="Arial"/>
        </w:rPr>
      </w:pPr>
      <w:r w:rsidRPr="00BD3D5D">
        <w:rPr>
          <w:rFonts w:ascii="Arial" w:eastAsia="Times New Roman" w:hAnsi="Arial" w:cs="Arial"/>
        </w:rPr>
        <w:t xml:space="preserve">Investiții necorporale: achiziționarea sau dezvoltarea de software și achiziționarea de brevete, licențe, drepturi de autor, mărci în conformitate cu la art </w:t>
      </w:r>
      <w:proofErr w:type="gramStart"/>
      <w:r w:rsidRPr="00BD3D5D">
        <w:rPr>
          <w:rFonts w:ascii="Arial" w:eastAsia="Times New Roman" w:hAnsi="Arial" w:cs="Arial"/>
        </w:rPr>
        <w:t>45 (2) (d) din</w:t>
      </w:r>
      <w:proofErr w:type="gramEnd"/>
      <w:r w:rsidRPr="00BD3D5D">
        <w:rPr>
          <w:rFonts w:ascii="Arial" w:eastAsia="Times New Roman" w:hAnsi="Arial" w:cs="Arial"/>
        </w:rPr>
        <w:t xml:space="preserve"> Reg. 1305/2013.</w:t>
      </w:r>
    </w:p>
    <w:p w:rsidR="004D5C61" w:rsidRDefault="004D5C61" w:rsidP="004D5C61">
      <w:pPr>
        <w:autoSpaceDE w:val="0"/>
        <w:autoSpaceDN w:val="0"/>
        <w:adjustRightInd w:val="0"/>
        <w:spacing w:line="276" w:lineRule="auto"/>
        <w:jc w:val="both"/>
        <w:rPr>
          <w:rFonts w:ascii="Trebuchet MS" w:hAnsi="Trebuchet MS" w:cs="Trebuchet MS"/>
          <w:i/>
          <w:iCs/>
        </w:rPr>
      </w:pPr>
      <w:r w:rsidRPr="00BD3D5D">
        <w:rPr>
          <w:rStyle w:val="CommentReference"/>
          <w:rFonts w:ascii="Arial" w:hAnsi="Arial" w:cs="Arial"/>
        </w:rPr>
        <w:commentReference w:id="6"/>
      </w:r>
    </w:p>
    <w:p w:rsidR="004D5C61" w:rsidRPr="00755FA6" w:rsidRDefault="004D5C61" w:rsidP="004D5C61">
      <w:pPr>
        <w:autoSpaceDE w:val="0"/>
        <w:autoSpaceDN w:val="0"/>
        <w:adjustRightInd w:val="0"/>
        <w:spacing w:line="276" w:lineRule="auto"/>
        <w:jc w:val="both"/>
        <w:rPr>
          <w:rFonts w:ascii="Trebuchet MS" w:hAnsi="Trebuchet MS" w:cs="Trebuchet MS"/>
          <w:i/>
          <w:iCs/>
        </w:rPr>
      </w:pPr>
      <w:r>
        <w:rPr>
          <w:rFonts w:ascii="Trebuchet MS" w:hAnsi="Trebuchet MS" w:cs="Trebuchet MS"/>
          <w:i/>
          <w:iCs/>
        </w:rPr>
        <w:t xml:space="preserve">         </w:t>
      </w:r>
      <w:r w:rsidRPr="00755FA6">
        <w:rPr>
          <w:rFonts w:ascii="Trebuchet MS" w:hAnsi="Trebuchet MS" w:cs="Trebuchet MS"/>
          <w:i/>
          <w:iCs/>
        </w:rPr>
        <w:t>Acţiuni neeligibile</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Investiţiile în procesare pentru produse care nu provin din exploataţia sprijinită</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xml:space="preserve">- </w:t>
      </w:r>
      <w:r>
        <w:rPr>
          <w:rFonts w:ascii="Trebuchet MS" w:hAnsi="Trebuchet MS" w:cs="Trebuchet MS"/>
        </w:rPr>
        <w:t>I</w:t>
      </w:r>
      <w:r w:rsidRPr="00755FA6">
        <w:rPr>
          <w:rFonts w:ascii="Trebuchet MS" w:hAnsi="Trebuchet MS" w:cs="Trebuchet MS"/>
        </w:rPr>
        <w:t>nvestițiile în instalații, a căror principală destinație este producția de energie electrică din biomasă, nu sunt eligibile pentru sprijin, cu excepția cazului în care se utilizează un procentaj minim de energie termică, care urmează să fie stabilit de statele membre;Investiţiile care vor fi sprijinite prin scheme de ajutor de stat</w:t>
      </w:r>
    </w:p>
    <w:p w:rsidR="004D5C61" w:rsidRPr="00755FA6" w:rsidRDefault="004D5C61" w:rsidP="004D5C61">
      <w:pPr>
        <w:numPr>
          <w:ilvl w:val="0"/>
          <w:numId w:val="2"/>
        </w:numPr>
        <w:autoSpaceDE w:val="0"/>
        <w:autoSpaceDN w:val="0"/>
        <w:adjustRightInd w:val="0"/>
        <w:spacing w:line="276" w:lineRule="auto"/>
        <w:ind w:left="360"/>
        <w:jc w:val="both"/>
        <w:rPr>
          <w:rFonts w:ascii="Trebuchet MS" w:hAnsi="Trebuchet MS" w:cs="Trebuchet MS"/>
          <w:b/>
          <w:bCs/>
          <w:u w:val="single"/>
        </w:rPr>
      </w:pPr>
      <w:r w:rsidRPr="00755FA6">
        <w:rPr>
          <w:rFonts w:ascii="Trebuchet MS" w:hAnsi="Trebuchet MS" w:cs="Trebuchet MS"/>
          <w:b/>
          <w:bCs/>
          <w:u w:val="single"/>
        </w:rPr>
        <w:t>Condiții de eligibilitate</w:t>
      </w:r>
    </w:p>
    <w:p w:rsidR="004D5C61" w:rsidRPr="00BD3D5D" w:rsidRDefault="004D5C61" w:rsidP="004D5C61">
      <w:pPr>
        <w:numPr>
          <w:ilvl w:val="0"/>
          <w:numId w:val="7"/>
        </w:numPr>
        <w:spacing w:line="276" w:lineRule="auto"/>
        <w:ind w:hanging="210"/>
        <w:jc w:val="both"/>
        <w:rPr>
          <w:rFonts w:ascii="Arial" w:eastAsia="Times New Roman" w:hAnsi="Arial" w:cs="Arial"/>
        </w:rPr>
      </w:pPr>
      <w:r w:rsidRPr="00BD3D5D">
        <w:rPr>
          <w:rStyle w:val="CommentReference"/>
          <w:rFonts w:ascii="Arial" w:hAnsi="Arial" w:cs="Arial"/>
        </w:rPr>
        <w:commentReference w:id="7"/>
      </w:r>
      <w:commentRangeStart w:id="8"/>
      <w:r w:rsidRPr="00BD3D5D">
        <w:rPr>
          <w:rFonts w:ascii="Arial" w:eastAsia="Times New Roman" w:hAnsi="Arial" w:cs="Arial"/>
        </w:rPr>
        <w:t>Solicitantul</w:t>
      </w:r>
      <w:commentRangeEnd w:id="8"/>
      <w:r w:rsidRPr="00BD3D5D">
        <w:rPr>
          <w:rStyle w:val="CommentReference"/>
          <w:rFonts w:ascii="Arial" w:hAnsi="Arial" w:cs="Arial"/>
        </w:rPr>
        <w:commentReference w:id="8"/>
      </w:r>
      <w:r w:rsidRPr="00BD3D5D">
        <w:rPr>
          <w:rFonts w:ascii="Arial" w:eastAsia="Times New Roman" w:hAnsi="Arial" w:cs="Arial"/>
        </w:rPr>
        <w:t xml:space="preserve"> trebuie să se încadreze în categoria beneficiarilor eligibili;</w:t>
      </w:r>
    </w:p>
    <w:p w:rsidR="004D5C61" w:rsidRPr="00BD3D5D" w:rsidRDefault="004D5C61" w:rsidP="004D5C61">
      <w:pPr>
        <w:numPr>
          <w:ilvl w:val="0"/>
          <w:numId w:val="7"/>
        </w:numPr>
        <w:spacing w:line="276" w:lineRule="auto"/>
        <w:ind w:hanging="210"/>
        <w:jc w:val="both"/>
        <w:rPr>
          <w:rFonts w:ascii="Arial" w:eastAsia="Times New Roman" w:hAnsi="Arial" w:cs="Arial"/>
        </w:rPr>
      </w:pPr>
      <w:r w:rsidRPr="00BD3D5D">
        <w:rPr>
          <w:rFonts w:ascii="Arial" w:eastAsia="Times New Roman" w:hAnsi="Arial" w:cs="Arial"/>
        </w:rPr>
        <w:t>Investiția trebuie să se realizeze în cadrul unei ferme cu o dimensiune economică de minimum 8.000 SO;</w:t>
      </w:r>
    </w:p>
    <w:p w:rsidR="004D5C61" w:rsidRPr="00BD3D5D" w:rsidRDefault="004D5C61" w:rsidP="004D5C61">
      <w:pPr>
        <w:numPr>
          <w:ilvl w:val="0"/>
          <w:numId w:val="7"/>
        </w:numPr>
        <w:spacing w:line="276" w:lineRule="auto"/>
        <w:ind w:hanging="210"/>
        <w:jc w:val="both"/>
        <w:rPr>
          <w:rFonts w:ascii="Arial" w:eastAsia="Times New Roman" w:hAnsi="Arial" w:cs="Arial"/>
        </w:rPr>
      </w:pPr>
      <w:r w:rsidRPr="00BD3D5D">
        <w:rPr>
          <w:rFonts w:ascii="Arial" w:eastAsia="Times New Roman" w:hAnsi="Arial" w:cs="Arial"/>
        </w:rPr>
        <w:t xml:space="preserve">Investiția </w:t>
      </w:r>
      <w:proofErr w:type="gramStart"/>
      <w:r w:rsidRPr="00BD3D5D">
        <w:rPr>
          <w:rFonts w:ascii="Arial" w:eastAsia="Times New Roman" w:hAnsi="Arial" w:cs="Arial"/>
        </w:rPr>
        <w:t>va</w:t>
      </w:r>
      <w:proofErr w:type="gramEnd"/>
      <w:r w:rsidRPr="00BD3D5D">
        <w:rPr>
          <w:rFonts w:ascii="Arial" w:eastAsia="Times New Roman" w:hAnsi="Arial" w:cs="Arial"/>
        </w:rPr>
        <w:t xml:space="preserve"> fi precedată de o evaluare a impactului preconizat asupra mediului dacă aceasta poate avea efecte negative asupra mediului, în conformitate cu legislația în vigoare menționată în cap. 8.1;</w:t>
      </w:r>
    </w:p>
    <w:p w:rsidR="004D5C61" w:rsidRPr="00BD3D5D" w:rsidRDefault="004D5C61" w:rsidP="004D5C61">
      <w:pPr>
        <w:numPr>
          <w:ilvl w:val="0"/>
          <w:numId w:val="7"/>
        </w:numPr>
        <w:spacing w:line="276" w:lineRule="auto"/>
        <w:ind w:hanging="210"/>
        <w:jc w:val="both"/>
        <w:rPr>
          <w:rFonts w:ascii="Arial" w:eastAsia="Times New Roman" w:hAnsi="Arial" w:cs="Arial"/>
        </w:rPr>
      </w:pPr>
      <w:r w:rsidRPr="00BD3D5D">
        <w:rPr>
          <w:rFonts w:ascii="Arial" w:eastAsia="Times New Roman" w:hAnsi="Arial" w:cs="Arial"/>
        </w:rPr>
        <w:t>Investiția va respecta legislaţia în vigoare (mentionată la capitolul Trimiteri la alte acte legislative) din domeniul: sănătății publice, sanitar-veterinar și de siguranță alimentară;</w:t>
      </w:r>
    </w:p>
    <w:p w:rsidR="004D5C61" w:rsidRPr="00BD3D5D" w:rsidRDefault="004D5C61" w:rsidP="004D5C61">
      <w:pPr>
        <w:numPr>
          <w:ilvl w:val="0"/>
          <w:numId w:val="7"/>
        </w:numPr>
        <w:spacing w:line="276" w:lineRule="auto"/>
        <w:ind w:hanging="210"/>
        <w:jc w:val="both"/>
        <w:rPr>
          <w:rFonts w:ascii="Arial" w:eastAsia="Times New Roman" w:hAnsi="Arial" w:cs="Arial"/>
        </w:rPr>
      </w:pPr>
      <w:r w:rsidRPr="00BD3D5D">
        <w:rPr>
          <w:rFonts w:ascii="Arial" w:eastAsia="Times New Roman" w:hAnsi="Arial" w:cs="Arial"/>
        </w:rPr>
        <w:t>Solicitantul va demonstra că profitul mediu anual (ca medie a ultimilor trei ani fiscali) nu depășește de 4 ori valoarea sprijinului solicitat; </w:t>
      </w:r>
    </w:p>
    <w:p w:rsidR="004D5C61" w:rsidRDefault="004D5C61" w:rsidP="004D5C61">
      <w:pPr>
        <w:numPr>
          <w:ilvl w:val="0"/>
          <w:numId w:val="7"/>
        </w:numPr>
        <w:spacing w:line="276" w:lineRule="auto"/>
        <w:ind w:hanging="210"/>
        <w:jc w:val="both"/>
        <w:rPr>
          <w:rFonts w:ascii="Arial" w:eastAsia="Times New Roman" w:hAnsi="Arial" w:cs="Arial"/>
        </w:rPr>
      </w:pPr>
      <w:r w:rsidRPr="00BD3D5D">
        <w:rPr>
          <w:rFonts w:ascii="Arial" w:eastAsia="Times New Roman" w:hAnsi="Arial" w:cs="Arial"/>
        </w:rPr>
        <w:lastRenderedPageBreak/>
        <w:t xml:space="preserve">În cazul procesării la nivel de fermă materia primă procesată </w:t>
      </w:r>
      <w:proofErr w:type="gramStart"/>
      <w:r w:rsidRPr="00BD3D5D">
        <w:rPr>
          <w:rFonts w:ascii="Arial" w:eastAsia="Times New Roman" w:hAnsi="Arial" w:cs="Arial"/>
        </w:rPr>
        <w:t>va</w:t>
      </w:r>
      <w:proofErr w:type="gramEnd"/>
      <w:r w:rsidRPr="00BD3D5D">
        <w:rPr>
          <w:rFonts w:ascii="Arial" w:eastAsia="Times New Roman" w:hAnsi="Arial" w:cs="Arial"/>
        </w:rPr>
        <w:t xml:space="preserve"> fi produs agricol (conform Anexei I la Tratat) și produsul rezultat va fi doar produs Anexa I la Tratat.</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Investiția trebuie să se încadreze în cel puțin una din acțiunile eligibile prevăzute în acesta măsura</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Solicitantul trebuie să demonstreze asigurarea cofinanțării investiției</w:t>
      </w:r>
    </w:p>
    <w:p w:rsidR="004D5C61" w:rsidRPr="00755FA6"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Viabilitatea economică a investiției trebuie să fie demonstrată în baza documentaţiei tehnico-economice</w:t>
      </w:r>
    </w:p>
    <w:p w:rsidR="004D5C61" w:rsidRPr="00CB369A" w:rsidRDefault="004D5C61" w:rsidP="004D5C61">
      <w:pPr>
        <w:autoSpaceDE w:val="0"/>
        <w:autoSpaceDN w:val="0"/>
        <w:adjustRightInd w:val="0"/>
        <w:spacing w:line="276" w:lineRule="auto"/>
        <w:jc w:val="both"/>
        <w:rPr>
          <w:rFonts w:ascii="Trebuchet MS" w:hAnsi="Trebuchet MS" w:cs="Trebuchet MS"/>
        </w:rPr>
      </w:pPr>
      <w:r w:rsidRPr="00755FA6">
        <w:rPr>
          <w:rFonts w:ascii="Trebuchet MS" w:hAnsi="Trebuchet MS" w:cs="Trebuchet MS"/>
        </w:rPr>
        <w:t>- Toate investiţiile trebuie să fie pe teritoriul GAL</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rPr>
        <w:t>Alte angajamente:</w:t>
      </w:r>
    </w:p>
    <w:p w:rsidR="004D5C61" w:rsidRPr="00BD3D5D" w:rsidRDefault="004D5C61" w:rsidP="004D5C61">
      <w:pPr>
        <w:numPr>
          <w:ilvl w:val="0"/>
          <w:numId w:val="8"/>
        </w:numPr>
        <w:spacing w:line="276" w:lineRule="auto"/>
        <w:ind w:hanging="210"/>
        <w:jc w:val="both"/>
        <w:rPr>
          <w:rFonts w:ascii="Arial" w:eastAsia="Times New Roman" w:hAnsi="Arial" w:cs="Arial"/>
        </w:rPr>
      </w:pPr>
      <w:r w:rsidRPr="00BD3D5D">
        <w:rPr>
          <w:rFonts w:ascii="Arial" w:eastAsia="Times New Roman" w:hAnsi="Arial" w:cs="Arial"/>
        </w:rPr>
        <w:t xml:space="preserve">Solicitantul nu </w:t>
      </w:r>
      <w:proofErr w:type="gramStart"/>
      <w:r w:rsidRPr="00BD3D5D">
        <w:rPr>
          <w:rFonts w:ascii="Arial" w:eastAsia="Times New Roman" w:hAnsi="Arial" w:cs="Arial"/>
        </w:rPr>
        <w:t>va</w:t>
      </w:r>
      <w:proofErr w:type="gramEnd"/>
      <w:r w:rsidRPr="00BD3D5D">
        <w:rPr>
          <w:rFonts w:ascii="Arial" w:eastAsia="Times New Roman" w:hAnsi="Arial" w:cs="Arial"/>
        </w:rPr>
        <w:t xml:space="preserve"> reduce dimensiunea economică prevazută la depunerea cererii de finanțare a exploatației agricole pe durata de execuție a contractului cu mai mult de 15%. Cu toate acestea, dimensiunea economică </w:t>
      </w:r>
      <w:proofErr w:type="gramStart"/>
      <w:r w:rsidRPr="00BD3D5D">
        <w:rPr>
          <w:rFonts w:ascii="Arial" w:eastAsia="Times New Roman" w:hAnsi="Arial" w:cs="Arial"/>
        </w:rPr>
        <w:t>a</w:t>
      </w:r>
      <w:proofErr w:type="gramEnd"/>
      <w:r w:rsidRPr="00BD3D5D">
        <w:rPr>
          <w:rFonts w:ascii="Arial" w:eastAsia="Times New Roman" w:hAnsi="Arial" w:cs="Arial"/>
        </w:rPr>
        <w:t xml:space="preserve"> exploatației agricole nu va scădea, în nicio situație, sub pragul minim de 8.000 SO stabilit prin condițiile de eligibilitate.</w:t>
      </w:r>
    </w:p>
    <w:p w:rsidR="004D5C61" w:rsidRPr="00755FA6" w:rsidRDefault="004D5C61" w:rsidP="004D5C61">
      <w:pPr>
        <w:numPr>
          <w:ilvl w:val="0"/>
          <w:numId w:val="2"/>
        </w:numPr>
        <w:autoSpaceDE w:val="0"/>
        <w:autoSpaceDN w:val="0"/>
        <w:adjustRightInd w:val="0"/>
        <w:spacing w:line="276" w:lineRule="auto"/>
        <w:jc w:val="both"/>
        <w:rPr>
          <w:rFonts w:ascii="Trebuchet MS" w:hAnsi="Trebuchet MS" w:cs="Trebuchet MS"/>
          <w:b/>
          <w:bCs/>
          <w:u w:val="single"/>
        </w:rPr>
      </w:pPr>
      <w:r w:rsidRPr="00BD3D5D">
        <w:rPr>
          <w:rStyle w:val="CommentReference"/>
          <w:rFonts w:ascii="Arial" w:hAnsi="Arial" w:cs="Arial"/>
        </w:rPr>
        <w:commentReference w:id="9"/>
      </w:r>
      <w:r w:rsidRPr="00755FA6">
        <w:rPr>
          <w:rFonts w:ascii="Trebuchet MS" w:hAnsi="Trebuchet MS" w:cs="Trebuchet MS"/>
          <w:b/>
          <w:bCs/>
          <w:u w:val="single"/>
        </w:rPr>
        <w:t>Criterii de selecție</w:t>
      </w:r>
    </w:p>
    <w:p w:rsidR="004D5C61" w:rsidRPr="00BD3D5D" w:rsidRDefault="004D5C61" w:rsidP="004D5C61">
      <w:pPr>
        <w:autoSpaceDE w:val="0"/>
        <w:autoSpaceDN w:val="0"/>
        <w:adjustRightInd w:val="0"/>
        <w:spacing w:line="276" w:lineRule="auto"/>
        <w:jc w:val="both"/>
        <w:rPr>
          <w:rFonts w:ascii="Arial" w:hAnsi="Arial" w:cs="Arial"/>
          <w:b/>
        </w:rPr>
      </w:pPr>
      <w:commentRangeStart w:id="10"/>
      <w:r w:rsidRPr="00BD3D5D">
        <w:rPr>
          <w:rFonts w:ascii="Arial" w:hAnsi="Arial" w:cs="Arial"/>
          <w:b/>
        </w:rPr>
        <w:t>SECTORUL</w:t>
      </w:r>
      <w:commentRangeEnd w:id="10"/>
      <w:r w:rsidRPr="00BD3D5D">
        <w:rPr>
          <w:rStyle w:val="CommentReference"/>
          <w:rFonts w:ascii="Arial" w:hAnsi="Arial" w:cs="Arial"/>
        </w:rPr>
        <w:commentReference w:id="10"/>
      </w:r>
      <w:r w:rsidRPr="00BD3D5D">
        <w:rPr>
          <w:rFonts w:ascii="Arial" w:hAnsi="Arial" w:cs="Arial"/>
          <w:b/>
        </w:rPr>
        <w:t xml:space="preserve"> VEGETAL.  </w:t>
      </w:r>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rPr>
        <w:t>1. Principiul dimensiunii exploatației care vizează exploatațiile de dimensiuni medii (12.000 – 250.000 SO)</w:t>
      </w:r>
      <w:proofErr w:type="gramStart"/>
      <w:r w:rsidRPr="00BD3D5D">
        <w:rPr>
          <w:rFonts w:ascii="Arial" w:hAnsi="Arial" w:cs="Arial"/>
        </w:rPr>
        <w:t>;</w:t>
      </w:r>
      <w:proofErr w:type="gramEnd"/>
      <w:r w:rsidRPr="00BD3D5D">
        <w:rPr>
          <w:rFonts w:ascii="Arial" w:hAnsi="Arial" w:cs="Arial"/>
        </w:rPr>
        <w:t xml:space="preserve"> </w:t>
      </w:r>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rPr>
        <w:t>2. Principiul sectorului prioritar conform analizei socio-economice</w:t>
      </w:r>
      <w:proofErr w:type="gramStart"/>
      <w:r w:rsidRPr="00BD3D5D">
        <w:rPr>
          <w:rFonts w:ascii="Arial" w:hAnsi="Arial" w:cs="Arial"/>
        </w:rPr>
        <w:t>;</w:t>
      </w:r>
      <w:proofErr w:type="gramEnd"/>
    </w:p>
    <w:p w:rsidR="004D5C61" w:rsidRDefault="004D5C61" w:rsidP="004D5C61">
      <w:pPr>
        <w:autoSpaceDE w:val="0"/>
        <w:autoSpaceDN w:val="0"/>
        <w:adjustRightInd w:val="0"/>
        <w:spacing w:line="276" w:lineRule="auto"/>
        <w:jc w:val="both"/>
        <w:rPr>
          <w:rFonts w:ascii="Arial" w:hAnsi="Arial" w:cs="Arial"/>
        </w:rPr>
      </w:pPr>
      <w:r w:rsidRPr="00BD3D5D">
        <w:rPr>
          <w:rFonts w:ascii="Arial" w:hAnsi="Arial" w:cs="Arial"/>
        </w:rPr>
        <w:t xml:space="preserve">3. Principiul lanțurilor alimentare integrate, respectiv combinarea în cadrul aceluiași proiect </w:t>
      </w:r>
      <w:proofErr w:type="gramStart"/>
      <w:r w:rsidRPr="00BD3D5D">
        <w:rPr>
          <w:rFonts w:ascii="Arial" w:hAnsi="Arial" w:cs="Arial"/>
        </w:rPr>
        <w:t>a</w:t>
      </w:r>
      <w:proofErr w:type="gramEnd"/>
      <w:r w:rsidRPr="00BD3D5D">
        <w:rPr>
          <w:rFonts w:ascii="Arial" w:hAnsi="Arial" w:cs="Arial"/>
        </w:rPr>
        <w:t xml:space="preserve"> investițiilor în producția agricolă primară cu procesarea și/ sau comercializarea producției obținute;</w:t>
      </w:r>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rPr>
        <w:t xml:space="preserve">4. </w:t>
      </w:r>
      <w:r w:rsidRPr="007E59AE">
        <w:rPr>
          <w:rFonts w:ascii="Arial" w:hAnsi="Arial" w:cs="Arial"/>
          <w:color w:val="000000" w:themeColor="text1"/>
        </w:rPr>
        <w:t>Principiul potențialului agricol al zonei care vizează zonele cu potențial determinate în baza studiilor de specialitate</w:t>
      </w:r>
      <w:proofErr w:type="gramStart"/>
      <w:r w:rsidRPr="007E59AE">
        <w:rPr>
          <w:rFonts w:ascii="Arial" w:hAnsi="Arial" w:cs="Arial"/>
          <w:color w:val="000000" w:themeColor="text1"/>
        </w:rPr>
        <w:t>;</w:t>
      </w:r>
      <w:proofErr w:type="gramEnd"/>
    </w:p>
    <w:p w:rsidR="004D5C61" w:rsidRPr="00BD3D5D" w:rsidRDefault="004D5C61" w:rsidP="004D5C61">
      <w:pPr>
        <w:autoSpaceDE w:val="0"/>
        <w:autoSpaceDN w:val="0"/>
        <w:adjustRightInd w:val="0"/>
        <w:spacing w:line="276" w:lineRule="auto"/>
        <w:jc w:val="both"/>
        <w:rPr>
          <w:rFonts w:ascii="Arial" w:hAnsi="Arial" w:cs="Arial"/>
        </w:rPr>
      </w:pPr>
      <w:r>
        <w:rPr>
          <w:rFonts w:ascii="Arial" w:hAnsi="Arial" w:cs="Arial"/>
        </w:rPr>
        <w:t>5</w:t>
      </w:r>
      <w:r w:rsidRPr="00BD3D5D">
        <w:rPr>
          <w:rFonts w:ascii="Arial" w:hAnsi="Arial" w:cs="Arial"/>
        </w:rPr>
        <w:t>. Principiul nivelului de calificare în domeniul agricol al managerului exploataţiei agricole;</w:t>
      </w:r>
    </w:p>
    <w:p w:rsidR="004D5C61" w:rsidRDefault="004D5C61" w:rsidP="004D5C61">
      <w:pPr>
        <w:autoSpaceDE w:val="0"/>
        <w:autoSpaceDN w:val="0"/>
        <w:adjustRightInd w:val="0"/>
        <w:spacing w:line="276" w:lineRule="auto"/>
        <w:jc w:val="both"/>
        <w:rPr>
          <w:rFonts w:ascii="Arial" w:hAnsi="Arial" w:cs="Arial"/>
        </w:rPr>
      </w:pPr>
      <w:r>
        <w:rPr>
          <w:rFonts w:ascii="Arial" w:hAnsi="Arial" w:cs="Arial"/>
        </w:rPr>
        <w:t>6</w:t>
      </w:r>
      <w:r w:rsidRPr="00BD3D5D">
        <w:rPr>
          <w:rFonts w:ascii="Arial" w:hAnsi="Arial" w:cs="Arial"/>
        </w:rPr>
        <w:t xml:space="preserve">. Principiul soiurilor autohtone; </w:t>
      </w:r>
    </w:p>
    <w:p w:rsidR="004D5C61" w:rsidRPr="00BD3D5D" w:rsidRDefault="004D5C61" w:rsidP="004D5C61">
      <w:pPr>
        <w:autoSpaceDE w:val="0"/>
        <w:autoSpaceDN w:val="0"/>
        <w:adjustRightInd w:val="0"/>
        <w:spacing w:line="276" w:lineRule="auto"/>
        <w:jc w:val="both"/>
        <w:rPr>
          <w:rFonts w:ascii="Arial" w:hAnsi="Arial" w:cs="Arial"/>
        </w:rPr>
      </w:pPr>
      <w:r>
        <w:rPr>
          <w:rFonts w:ascii="Arial" w:hAnsi="Arial" w:cs="Arial"/>
        </w:rPr>
        <w:t xml:space="preserve">7. </w:t>
      </w:r>
      <w:r w:rsidRPr="00BD3D5D">
        <w:rPr>
          <w:rFonts w:ascii="Arial" w:hAnsi="Arial" w:cs="Arial"/>
        </w:rPr>
        <w:t>Numar de locuri de munca nou create (cu norma intreaga)</w:t>
      </w:r>
    </w:p>
    <w:p w:rsidR="004D5C61" w:rsidRPr="00BD3D5D" w:rsidRDefault="004D5C61" w:rsidP="004D5C61">
      <w:pPr>
        <w:autoSpaceDE w:val="0"/>
        <w:autoSpaceDN w:val="0"/>
        <w:adjustRightInd w:val="0"/>
        <w:spacing w:line="276" w:lineRule="auto"/>
        <w:jc w:val="both"/>
        <w:rPr>
          <w:rFonts w:ascii="Arial" w:hAnsi="Arial" w:cs="Arial"/>
          <w:color w:val="00B0F0"/>
        </w:rPr>
      </w:pPr>
      <w:r w:rsidRPr="00BD3D5D">
        <w:rPr>
          <w:rStyle w:val="CommentReference"/>
          <w:rFonts w:ascii="Arial" w:hAnsi="Arial" w:cs="Arial"/>
        </w:rPr>
        <w:commentReference w:id="11"/>
      </w:r>
    </w:p>
    <w:p w:rsidR="004D5C61" w:rsidRPr="00BD3D5D" w:rsidRDefault="004D5C61" w:rsidP="004D5C61">
      <w:pPr>
        <w:autoSpaceDE w:val="0"/>
        <w:autoSpaceDN w:val="0"/>
        <w:adjustRightInd w:val="0"/>
        <w:spacing w:line="276" w:lineRule="auto"/>
        <w:jc w:val="both"/>
        <w:rPr>
          <w:rFonts w:ascii="Arial" w:hAnsi="Arial" w:cs="Arial"/>
          <w:b/>
          <w:color w:val="00B0F0"/>
        </w:rPr>
      </w:pPr>
      <w:commentRangeStart w:id="12"/>
      <w:r w:rsidRPr="00BD3D5D">
        <w:rPr>
          <w:rFonts w:ascii="Arial" w:hAnsi="Arial" w:cs="Arial"/>
          <w:b/>
          <w:color w:val="00B0F0"/>
        </w:rPr>
        <w:t>SECTORUL</w:t>
      </w:r>
      <w:commentRangeEnd w:id="12"/>
      <w:r w:rsidRPr="00BD3D5D">
        <w:rPr>
          <w:rStyle w:val="CommentReference"/>
          <w:rFonts w:ascii="Arial" w:hAnsi="Arial" w:cs="Arial"/>
        </w:rPr>
        <w:commentReference w:id="12"/>
      </w:r>
      <w:r w:rsidRPr="00BD3D5D">
        <w:rPr>
          <w:rFonts w:ascii="Arial" w:hAnsi="Arial" w:cs="Arial"/>
          <w:b/>
          <w:color w:val="00B0F0"/>
        </w:rPr>
        <w:t xml:space="preserve"> ZOOTEHNIC.</w:t>
      </w:r>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color w:val="00B0F0"/>
        </w:rPr>
        <w:t xml:space="preserve">1. </w:t>
      </w:r>
      <w:r w:rsidRPr="00BD3D5D">
        <w:rPr>
          <w:rFonts w:ascii="Arial" w:hAnsi="Arial" w:cs="Arial"/>
        </w:rPr>
        <w:t>Principiul dimensiunii exploatației care vizează exploatațiile de dimensiuni medii (12.000 – 250.000 SO)</w:t>
      </w:r>
      <w:proofErr w:type="gramStart"/>
      <w:r w:rsidRPr="00BD3D5D">
        <w:rPr>
          <w:rFonts w:ascii="Arial" w:hAnsi="Arial" w:cs="Arial"/>
        </w:rPr>
        <w:t>;</w:t>
      </w:r>
      <w:proofErr w:type="gramEnd"/>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color w:val="00B0F0"/>
        </w:rPr>
        <w:t xml:space="preserve">2. </w:t>
      </w:r>
      <w:r w:rsidRPr="00BD3D5D">
        <w:rPr>
          <w:rFonts w:ascii="Arial" w:hAnsi="Arial" w:cs="Arial"/>
        </w:rPr>
        <w:t>Principiul sectorului prioritar conform analizei socio-economice</w:t>
      </w:r>
      <w:proofErr w:type="gramStart"/>
      <w:r w:rsidRPr="00BD3D5D">
        <w:rPr>
          <w:rFonts w:ascii="Arial" w:hAnsi="Arial" w:cs="Arial"/>
        </w:rPr>
        <w:t>;</w:t>
      </w:r>
      <w:proofErr w:type="gramEnd"/>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rPr>
        <w:lastRenderedPageBreak/>
        <w:t xml:space="preserve">3. Principiul lanțurilor alimentare integrate, respectiv combinarea în cadrul aceluiași proiect </w:t>
      </w:r>
      <w:proofErr w:type="gramStart"/>
      <w:r w:rsidRPr="00BD3D5D">
        <w:rPr>
          <w:rFonts w:ascii="Arial" w:hAnsi="Arial" w:cs="Arial"/>
        </w:rPr>
        <w:t>a</w:t>
      </w:r>
      <w:proofErr w:type="gramEnd"/>
      <w:r w:rsidRPr="00BD3D5D">
        <w:rPr>
          <w:rFonts w:ascii="Arial" w:hAnsi="Arial" w:cs="Arial"/>
        </w:rPr>
        <w:t xml:space="preserve"> investițiilor în producția agricolă primară cu procesarea și/ sau comercializarea producției obținute;</w:t>
      </w:r>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rPr>
        <w:t xml:space="preserve">4. </w:t>
      </w:r>
      <w:r w:rsidRPr="007E59AE">
        <w:rPr>
          <w:rFonts w:ascii="Arial" w:hAnsi="Arial" w:cs="Arial"/>
          <w:color w:val="000000" w:themeColor="text1"/>
        </w:rPr>
        <w:t>Principiul potențialului agricol al zonei care vizează zonele cu potențial determinate în baza studiilor de specialitate</w:t>
      </w:r>
      <w:proofErr w:type="gramStart"/>
      <w:r w:rsidRPr="007E59AE">
        <w:rPr>
          <w:rFonts w:ascii="Arial" w:hAnsi="Arial" w:cs="Arial"/>
          <w:color w:val="000000" w:themeColor="text1"/>
        </w:rPr>
        <w:t>;</w:t>
      </w:r>
      <w:proofErr w:type="gramEnd"/>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rPr>
        <w:t>5. Principiul nivelului de calificare în domeniul agricol al managerului exploataţiei agricole;</w:t>
      </w:r>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rPr>
        <w:t xml:space="preserve">6. Principiul raselor autohtone;  </w:t>
      </w:r>
    </w:p>
    <w:p w:rsidR="004D5C61" w:rsidRPr="00BD3D5D" w:rsidRDefault="004D5C61" w:rsidP="004D5C61">
      <w:pPr>
        <w:autoSpaceDE w:val="0"/>
        <w:autoSpaceDN w:val="0"/>
        <w:adjustRightInd w:val="0"/>
        <w:spacing w:line="276" w:lineRule="auto"/>
        <w:jc w:val="both"/>
        <w:rPr>
          <w:rFonts w:ascii="Arial" w:hAnsi="Arial" w:cs="Arial"/>
        </w:rPr>
      </w:pPr>
      <w:r w:rsidRPr="00BD3D5D">
        <w:rPr>
          <w:rFonts w:ascii="Arial" w:hAnsi="Arial" w:cs="Arial"/>
        </w:rPr>
        <w:t>7. Numar de locuri de munca nou create (cu norma intreaga)</w:t>
      </w:r>
    </w:p>
    <w:p w:rsidR="004D5C61" w:rsidRDefault="004D5C61" w:rsidP="004D5C61">
      <w:pPr>
        <w:autoSpaceDE w:val="0"/>
        <w:autoSpaceDN w:val="0"/>
        <w:adjustRightInd w:val="0"/>
        <w:spacing w:line="276" w:lineRule="auto"/>
        <w:jc w:val="both"/>
        <w:rPr>
          <w:rFonts w:ascii="Trebuchet MS" w:hAnsi="Trebuchet MS" w:cs="Trebuchet MS"/>
        </w:rPr>
      </w:pPr>
    </w:p>
    <w:p w:rsidR="004D5C61" w:rsidRPr="003C0EE7" w:rsidRDefault="004D5C61" w:rsidP="004D5C61">
      <w:pPr>
        <w:numPr>
          <w:ilvl w:val="0"/>
          <w:numId w:val="2"/>
        </w:numPr>
        <w:autoSpaceDE w:val="0"/>
        <w:autoSpaceDN w:val="0"/>
        <w:adjustRightInd w:val="0"/>
        <w:spacing w:after="0" w:line="276" w:lineRule="auto"/>
        <w:jc w:val="both"/>
        <w:rPr>
          <w:rFonts w:ascii="Trebuchet MS" w:hAnsi="Trebuchet MS" w:cs="Trebuchet MS"/>
        </w:rPr>
      </w:pPr>
      <w:r w:rsidRPr="00755FA6">
        <w:rPr>
          <w:rFonts w:ascii="Trebuchet MS" w:hAnsi="Trebuchet MS" w:cs="Trebuchet MS"/>
          <w:b/>
          <w:bCs/>
          <w:u w:val="single"/>
        </w:rPr>
        <w:t>Sume (aplicabile) și rata sprijinului</w:t>
      </w:r>
    </w:p>
    <w:p w:rsidR="004D5C61" w:rsidRPr="00BD3D5D" w:rsidRDefault="004D5C61" w:rsidP="004D5C61">
      <w:pPr>
        <w:spacing w:line="276" w:lineRule="auto"/>
        <w:rPr>
          <w:rFonts w:ascii="Arial" w:eastAsia="Times New Roman" w:hAnsi="Arial" w:cs="Arial"/>
        </w:rPr>
      </w:pPr>
      <w:r w:rsidRPr="00BD3D5D">
        <w:rPr>
          <w:rStyle w:val="CommentReference"/>
          <w:rFonts w:ascii="Arial" w:hAnsi="Arial" w:cs="Arial"/>
        </w:rPr>
        <w:commentReference w:id="13"/>
      </w:r>
      <w:r w:rsidRPr="00BD3D5D">
        <w:rPr>
          <w:rFonts w:ascii="Arial" w:eastAsia="Times New Roman" w:hAnsi="Arial" w:cs="Arial"/>
          <w:b/>
          <w:bCs/>
        </w:rPr>
        <w:t xml:space="preserve">I. </w:t>
      </w:r>
      <w:commentRangeStart w:id="14"/>
      <w:r w:rsidRPr="00BD3D5D">
        <w:rPr>
          <w:rFonts w:ascii="Arial" w:eastAsia="Times New Roman" w:hAnsi="Arial" w:cs="Arial"/>
          <w:b/>
          <w:bCs/>
        </w:rPr>
        <w:t>Pt</w:t>
      </w:r>
      <w:commentRangeEnd w:id="14"/>
      <w:r w:rsidRPr="00BD3D5D">
        <w:rPr>
          <w:rStyle w:val="CommentReference"/>
          <w:rFonts w:ascii="Arial" w:hAnsi="Arial" w:cs="Arial"/>
        </w:rPr>
        <w:commentReference w:id="14"/>
      </w:r>
      <w:r w:rsidRPr="00BD3D5D">
        <w:rPr>
          <w:rFonts w:ascii="Arial" w:eastAsia="Times New Roman" w:hAnsi="Arial" w:cs="Arial"/>
          <w:b/>
          <w:bCs/>
        </w:rPr>
        <w:t xml:space="preserve"> fermele vegetale cu dimensiune economică până la 500.000 SO și fermele zootehnice având dimensiune economică până la 1 milion SO:</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rPr>
        <w:t xml:space="preserve">Rata </w:t>
      </w:r>
      <w:r w:rsidRPr="00BD3D5D">
        <w:rPr>
          <w:rFonts w:ascii="Arial" w:eastAsia="Times New Roman" w:hAnsi="Arial" w:cs="Arial"/>
          <w:b/>
          <w:bCs/>
        </w:rPr>
        <w:t>sprijinului public nerambursabil</w:t>
      </w:r>
      <w:r w:rsidRPr="00BD3D5D">
        <w:rPr>
          <w:rFonts w:ascii="Arial" w:eastAsia="Times New Roman" w:hAnsi="Arial" w:cs="Arial"/>
        </w:rPr>
        <w:t xml:space="preserve"> </w:t>
      </w:r>
      <w:proofErr w:type="gramStart"/>
      <w:r w:rsidRPr="00BD3D5D">
        <w:rPr>
          <w:rFonts w:ascii="Arial" w:eastAsia="Times New Roman" w:hAnsi="Arial" w:cs="Arial"/>
        </w:rPr>
        <w:t>va</w:t>
      </w:r>
      <w:proofErr w:type="gramEnd"/>
      <w:r w:rsidRPr="00BD3D5D">
        <w:rPr>
          <w:rFonts w:ascii="Arial" w:eastAsia="Times New Roman" w:hAnsi="Arial" w:cs="Arial"/>
        </w:rPr>
        <w:t xml:space="preserve"> fi de </w:t>
      </w:r>
      <w:r w:rsidRPr="00BD3D5D">
        <w:rPr>
          <w:rFonts w:ascii="Arial" w:eastAsia="Times New Roman" w:hAnsi="Arial" w:cs="Arial"/>
          <w:b/>
          <w:bCs/>
        </w:rPr>
        <w:t>50%</w:t>
      </w:r>
      <w:r w:rsidRPr="00BD3D5D">
        <w:rPr>
          <w:rFonts w:ascii="Arial" w:eastAsia="Times New Roman" w:hAnsi="Arial" w:cs="Arial"/>
        </w:rPr>
        <w:t xml:space="preserve"> din totalul cheltuielilor eligibile și nu va depăşi 50.000 euro/ proiect, pentru:</w:t>
      </w:r>
    </w:p>
    <w:p w:rsidR="004D5C61" w:rsidRPr="00BD3D5D" w:rsidRDefault="004D5C61" w:rsidP="004D5C61">
      <w:pPr>
        <w:numPr>
          <w:ilvl w:val="0"/>
          <w:numId w:val="9"/>
        </w:numPr>
        <w:spacing w:line="276" w:lineRule="auto"/>
        <w:ind w:hanging="210"/>
        <w:jc w:val="both"/>
        <w:rPr>
          <w:rFonts w:ascii="Arial" w:eastAsia="Times New Roman" w:hAnsi="Arial" w:cs="Arial"/>
        </w:rPr>
      </w:pPr>
      <w:proofErr w:type="gramStart"/>
      <w:r w:rsidRPr="00BD3D5D">
        <w:rPr>
          <w:rFonts w:ascii="Arial" w:eastAsia="Times New Roman" w:hAnsi="Arial" w:cs="Arial"/>
          <w:b/>
          <w:bCs/>
        </w:rPr>
        <w:t>proiecte</w:t>
      </w:r>
      <w:proofErr w:type="gramEnd"/>
      <w:r w:rsidRPr="00BD3D5D">
        <w:rPr>
          <w:rFonts w:ascii="Arial" w:eastAsia="Times New Roman" w:hAnsi="Arial" w:cs="Arial"/>
          <w:b/>
          <w:bCs/>
        </w:rPr>
        <w:t xml:space="preserve"> cu achiziții simple (inclusiv fermele mici);</w:t>
      </w:r>
    </w:p>
    <w:p w:rsidR="004D5C61" w:rsidRPr="00BD3D5D" w:rsidRDefault="004D5C61" w:rsidP="004D5C61">
      <w:pPr>
        <w:numPr>
          <w:ilvl w:val="0"/>
          <w:numId w:val="9"/>
        </w:numPr>
        <w:spacing w:line="276" w:lineRule="auto"/>
        <w:ind w:hanging="210"/>
        <w:jc w:val="both"/>
        <w:rPr>
          <w:rFonts w:ascii="Arial" w:eastAsia="Times New Roman" w:hAnsi="Arial" w:cs="Arial"/>
        </w:rPr>
      </w:pPr>
      <w:proofErr w:type="gramStart"/>
      <w:r w:rsidRPr="00BD3D5D">
        <w:rPr>
          <w:rFonts w:ascii="Arial" w:eastAsia="Times New Roman" w:hAnsi="Arial" w:cs="Arial"/>
          <w:b/>
          <w:bCs/>
        </w:rPr>
        <w:t>proiecte</w:t>
      </w:r>
      <w:proofErr w:type="gramEnd"/>
      <w:r w:rsidRPr="00BD3D5D">
        <w:rPr>
          <w:rFonts w:ascii="Arial" w:eastAsia="Times New Roman" w:hAnsi="Arial" w:cs="Arial"/>
          <w:b/>
          <w:bCs/>
        </w:rPr>
        <w:t xml:space="preserve"> cu construcții montaj</w:t>
      </w:r>
      <w:r w:rsidRPr="00BD3D5D">
        <w:rPr>
          <w:rFonts w:ascii="Arial" w:eastAsia="Times New Roman" w:hAnsi="Arial" w:cs="Arial"/>
        </w:rPr>
        <w:t xml:space="preserve"> (inclusiv fermele mici);</w:t>
      </w:r>
    </w:p>
    <w:p w:rsidR="004D5C61" w:rsidRPr="00BD3D5D" w:rsidRDefault="004D5C61" w:rsidP="004D5C61">
      <w:pPr>
        <w:numPr>
          <w:ilvl w:val="0"/>
          <w:numId w:val="9"/>
        </w:numPr>
        <w:spacing w:line="276" w:lineRule="auto"/>
        <w:ind w:hanging="210"/>
        <w:jc w:val="both"/>
        <w:rPr>
          <w:rFonts w:ascii="Arial" w:eastAsia="Times New Roman" w:hAnsi="Arial" w:cs="Arial"/>
        </w:rPr>
      </w:pPr>
      <w:proofErr w:type="gramStart"/>
      <w:r w:rsidRPr="00BD3D5D">
        <w:rPr>
          <w:rFonts w:ascii="Arial" w:eastAsia="Times New Roman" w:hAnsi="Arial" w:cs="Arial"/>
          <w:b/>
          <w:bCs/>
        </w:rPr>
        <w:t>proiecte</w:t>
      </w:r>
      <w:proofErr w:type="gramEnd"/>
      <w:r w:rsidRPr="00BD3D5D">
        <w:rPr>
          <w:rFonts w:ascii="Arial" w:eastAsia="Times New Roman" w:hAnsi="Arial" w:cs="Arial"/>
          <w:b/>
          <w:bCs/>
        </w:rPr>
        <w:t xml:space="preserve"> care propun crearea de lanțuri alimentare integrate la nivelul exploata</w:t>
      </w:r>
      <w:r>
        <w:rPr>
          <w:rFonts w:ascii="Arial" w:eastAsia="Times New Roman" w:hAnsi="Arial" w:cs="Arial"/>
          <w:b/>
          <w:bCs/>
        </w:rPr>
        <w:t>ț</w:t>
      </w:r>
      <w:r w:rsidRPr="00BD3D5D">
        <w:rPr>
          <w:rFonts w:ascii="Arial" w:eastAsia="Times New Roman" w:hAnsi="Arial" w:cs="Arial"/>
          <w:b/>
          <w:bCs/>
        </w:rPr>
        <w:t>iei agricole</w:t>
      </w:r>
      <w:r w:rsidRPr="00BD3D5D">
        <w:rPr>
          <w:rFonts w:ascii="Arial" w:eastAsia="Times New Roman" w:hAnsi="Arial" w:cs="Arial"/>
        </w:rPr>
        <w:t xml:space="preserve"> (inclusiv fermele mici).</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rPr>
        <w:t xml:space="preserve">Intensitatea se va majora cu 20 puncte procentuale (pp) suplimentare, dar rata sprijinului combinat nu poate depăși </w:t>
      </w:r>
      <w:r w:rsidRPr="00BD3D5D">
        <w:rPr>
          <w:rFonts w:ascii="Arial" w:eastAsia="Times New Roman" w:hAnsi="Arial" w:cs="Arial"/>
          <w:b/>
          <w:bCs/>
        </w:rPr>
        <w:t>90%</w:t>
      </w:r>
      <w:r w:rsidRPr="00BD3D5D">
        <w:rPr>
          <w:rFonts w:ascii="Arial" w:eastAsia="Times New Roman" w:hAnsi="Arial" w:cs="Arial"/>
        </w:rPr>
        <w:t xml:space="preserve"> pt fermele mici și medii (cu dim. până la 250.000 SO) și </w:t>
      </w:r>
      <w:r w:rsidRPr="00BD3D5D">
        <w:rPr>
          <w:rFonts w:ascii="Arial" w:eastAsia="Times New Roman" w:hAnsi="Arial" w:cs="Arial"/>
          <w:b/>
          <w:bCs/>
        </w:rPr>
        <w:t>70%</w:t>
      </w:r>
      <w:r w:rsidRPr="00BD3D5D">
        <w:rPr>
          <w:rFonts w:ascii="Arial" w:eastAsia="Times New Roman" w:hAnsi="Arial" w:cs="Arial"/>
        </w:rPr>
        <w:t xml:space="preserve"> pt fermele având între 250.000 - 500.000 SO </w:t>
      </w:r>
      <w:r w:rsidRPr="00BD3D5D">
        <w:rPr>
          <w:rFonts w:ascii="Arial" w:eastAsia="Times New Roman" w:hAnsi="Arial" w:cs="Arial"/>
          <w:b/>
          <w:bCs/>
        </w:rPr>
        <w:t>pentru sectorul vegetal și între 250.000 și 1.000.000 SO pentru sectorul zootehnic</w:t>
      </w:r>
      <w:r w:rsidRPr="00BD3D5D">
        <w:rPr>
          <w:rFonts w:ascii="Arial" w:eastAsia="Times New Roman" w:hAnsi="Arial" w:cs="Arial"/>
        </w:rPr>
        <w:t>, în cazul:</w:t>
      </w:r>
    </w:p>
    <w:p w:rsidR="004D5C61" w:rsidRPr="00BD3D5D" w:rsidRDefault="004D5C61" w:rsidP="004D5C61">
      <w:pPr>
        <w:numPr>
          <w:ilvl w:val="0"/>
          <w:numId w:val="10"/>
        </w:numPr>
        <w:spacing w:line="276" w:lineRule="auto"/>
        <w:ind w:hanging="210"/>
        <w:jc w:val="both"/>
        <w:rPr>
          <w:rFonts w:ascii="Arial" w:eastAsia="Times New Roman" w:hAnsi="Arial" w:cs="Arial"/>
        </w:rPr>
      </w:pPr>
      <w:r w:rsidRPr="00BD3D5D">
        <w:rPr>
          <w:rFonts w:ascii="Arial" w:eastAsia="Times New Roman" w:hAnsi="Arial" w:cs="Arial"/>
        </w:rPr>
        <w:t>Investiţiilor realizate de tineri fermieri, cu vârsta până la 40 de ani, inclusiv, la data depunerii cererii de finanţare (așa cum sunt definiți la art. 2 al R 1305/2013 sau cei care s-au stabilit în cei 5 ani anteriori solicitării sprijinului, conform anexei II a R 1305</w:t>
      </w:r>
    </w:p>
    <w:p w:rsidR="004D5C61" w:rsidRPr="00BD3D5D" w:rsidRDefault="004D5C61" w:rsidP="004D5C61">
      <w:pPr>
        <w:numPr>
          <w:ilvl w:val="0"/>
          <w:numId w:val="10"/>
        </w:numPr>
        <w:spacing w:line="276" w:lineRule="auto"/>
        <w:ind w:hanging="210"/>
        <w:jc w:val="both"/>
        <w:rPr>
          <w:rFonts w:ascii="Arial" w:eastAsia="Times New Roman" w:hAnsi="Arial" w:cs="Arial"/>
        </w:rPr>
      </w:pPr>
      <w:r w:rsidRPr="00BD3D5D">
        <w:rPr>
          <w:rFonts w:ascii="Arial" w:eastAsia="Times New Roman" w:hAnsi="Arial" w:cs="Arial"/>
        </w:rPr>
        <w:t>Operațiunilor sprijinite prin PEI</w:t>
      </w:r>
    </w:p>
    <w:p w:rsidR="004D5C61" w:rsidRPr="00BD3D5D" w:rsidRDefault="004D5C61" w:rsidP="004D5C61">
      <w:pPr>
        <w:numPr>
          <w:ilvl w:val="0"/>
          <w:numId w:val="10"/>
        </w:numPr>
        <w:spacing w:line="276" w:lineRule="auto"/>
        <w:ind w:hanging="210"/>
        <w:jc w:val="both"/>
        <w:rPr>
          <w:rFonts w:ascii="Arial" w:eastAsia="Times New Roman" w:hAnsi="Arial" w:cs="Arial"/>
        </w:rPr>
      </w:pPr>
      <w:r w:rsidRPr="00BD3D5D">
        <w:rPr>
          <w:rFonts w:ascii="Arial" w:eastAsia="Times New Roman" w:hAnsi="Arial" w:cs="Arial"/>
        </w:rPr>
        <w:t xml:space="preserve">Investițiilor legate de operațiunile prevăzute la art. </w:t>
      </w:r>
      <w:proofErr w:type="gramStart"/>
      <w:r w:rsidRPr="00BD3D5D">
        <w:rPr>
          <w:rFonts w:ascii="Arial" w:eastAsia="Times New Roman" w:hAnsi="Arial" w:cs="Arial"/>
        </w:rPr>
        <w:t>28 și</w:t>
      </w:r>
      <w:proofErr w:type="gramEnd"/>
      <w:r w:rsidRPr="00BD3D5D">
        <w:rPr>
          <w:rFonts w:ascii="Arial" w:eastAsia="Times New Roman" w:hAnsi="Arial" w:cs="Arial"/>
        </w:rPr>
        <w:t xml:space="preserve"> art. 29 din R nr. 1305/2013</w:t>
      </w:r>
    </w:p>
    <w:p w:rsidR="004D5C61" w:rsidRPr="00BD3D5D" w:rsidRDefault="004D5C61" w:rsidP="004D5C61">
      <w:pPr>
        <w:numPr>
          <w:ilvl w:val="0"/>
          <w:numId w:val="10"/>
        </w:numPr>
        <w:spacing w:line="276" w:lineRule="auto"/>
        <w:ind w:hanging="210"/>
        <w:jc w:val="both"/>
        <w:rPr>
          <w:rFonts w:ascii="Arial" w:eastAsia="Times New Roman" w:hAnsi="Arial" w:cs="Arial"/>
        </w:rPr>
      </w:pPr>
      <w:r w:rsidRPr="00BD3D5D">
        <w:rPr>
          <w:rFonts w:ascii="Arial" w:eastAsia="Times New Roman" w:hAnsi="Arial" w:cs="Arial"/>
        </w:rPr>
        <w:t>Investiții în zone care se confruntă cu constrângeri naturale și cu alte constrângeri specifice, menționate la art. 32 R nr. 1305/2013.</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b/>
          <w:bCs/>
        </w:rPr>
        <w:t xml:space="preserve">II. Pt fermele vegetale cu dim. </w:t>
      </w:r>
      <w:proofErr w:type="gramStart"/>
      <w:r w:rsidRPr="00BD3D5D">
        <w:rPr>
          <w:rFonts w:ascii="Arial" w:eastAsia="Times New Roman" w:hAnsi="Arial" w:cs="Arial"/>
          <w:b/>
          <w:bCs/>
        </w:rPr>
        <w:t>economică</w:t>
      </w:r>
      <w:proofErr w:type="gramEnd"/>
      <w:r w:rsidRPr="00BD3D5D">
        <w:rPr>
          <w:rFonts w:ascii="Arial" w:eastAsia="Times New Roman" w:hAnsi="Arial" w:cs="Arial"/>
          <w:b/>
          <w:bCs/>
        </w:rPr>
        <w:t xml:space="preserve"> peste 500.000 SO și fermele zootehnice având dim. </w:t>
      </w:r>
      <w:proofErr w:type="gramStart"/>
      <w:r w:rsidRPr="00BD3D5D">
        <w:rPr>
          <w:rFonts w:ascii="Arial" w:eastAsia="Times New Roman" w:hAnsi="Arial" w:cs="Arial"/>
          <w:b/>
          <w:bCs/>
        </w:rPr>
        <w:t>economică</w:t>
      </w:r>
      <w:proofErr w:type="gramEnd"/>
      <w:r w:rsidRPr="00BD3D5D">
        <w:rPr>
          <w:rFonts w:ascii="Arial" w:eastAsia="Times New Roman" w:hAnsi="Arial" w:cs="Arial"/>
          <w:b/>
          <w:bCs/>
        </w:rPr>
        <w:t xml:space="preserve"> peste 1 mil SO:</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rPr>
        <w:t xml:space="preserve">Rata </w:t>
      </w:r>
      <w:r w:rsidRPr="00BD3D5D">
        <w:rPr>
          <w:rFonts w:ascii="Arial" w:eastAsia="Times New Roman" w:hAnsi="Arial" w:cs="Arial"/>
          <w:b/>
          <w:bCs/>
        </w:rPr>
        <w:t>sprijinului public nerambursabil</w:t>
      </w:r>
      <w:r w:rsidRPr="00BD3D5D">
        <w:rPr>
          <w:rFonts w:ascii="Arial" w:eastAsia="Times New Roman" w:hAnsi="Arial" w:cs="Arial"/>
        </w:rPr>
        <w:t xml:space="preserve"> </w:t>
      </w:r>
      <w:proofErr w:type="gramStart"/>
      <w:r w:rsidRPr="00BD3D5D">
        <w:rPr>
          <w:rFonts w:ascii="Arial" w:eastAsia="Times New Roman" w:hAnsi="Arial" w:cs="Arial"/>
        </w:rPr>
        <w:t>va</w:t>
      </w:r>
      <w:proofErr w:type="gramEnd"/>
      <w:r w:rsidRPr="00BD3D5D">
        <w:rPr>
          <w:rFonts w:ascii="Arial" w:eastAsia="Times New Roman" w:hAnsi="Arial" w:cs="Arial"/>
        </w:rPr>
        <w:t xml:space="preserve"> fi de </w:t>
      </w:r>
      <w:r w:rsidRPr="00BD3D5D">
        <w:rPr>
          <w:rFonts w:ascii="Arial" w:eastAsia="Times New Roman" w:hAnsi="Arial" w:cs="Arial"/>
          <w:b/>
          <w:bCs/>
        </w:rPr>
        <w:t>30%</w:t>
      </w:r>
      <w:r w:rsidRPr="00BD3D5D">
        <w:rPr>
          <w:rFonts w:ascii="Arial" w:eastAsia="Times New Roman" w:hAnsi="Arial" w:cs="Arial"/>
        </w:rPr>
        <w:t xml:space="preserve"> și nu va depăşi 50.000 euro/ proiect pentru:</w:t>
      </w:r>
    </w:p>
    <w:p w:rsidR="004D5C61" w:rsidRPr="00BD3D5D" w:rsidRDefault="004D5C61" w:rsidP="004D5C61">
      <w:pPr>
        <w:numPr>
          <w:ilvl w:val="0"/>
          <w:numId w:val="9"/>
        </w:numPr>
        <w:spacing w:line="276" w:lineRule="auto"/>
        <w:ind w:hanging="210"/>
        <w:jc w:val="both"/>
        <w:rPr>
          <w:rFonts w:ascii="Arial" w:eastAsia="Times New Roman" w:hAnsi="Arial" w:cs="Arial"/>
        </w:rPr>
      </w:pPr>
      <w:proofErr w:type="gramStart"/>
      <w:r w:rsidRPr="00BD3D5D">
        <w:rPr>
          <w:rFonts w:ascii="Arial" w:eastAsia="Times New Roman" w:hAnsi="Arial" w:cs="Arial"/>
          <w:b/>
          <w:bCs/>
        </w:rPr>
        <w:t>proiecte</w:t>
      </w:r>
      <w:proofErr w:type="gramEnd"/>
      <w:r w:rsidRPr="00BD3D5D">
        <w:rPr>
          <w:rFonts w:ascii="Arial" w:eastAsia="Times New Roman" w:hAnsi="Arial" w:cs="Arial"/>
          <w:b/>
          <w:bCs/>
        </w:rPr>
        <w:t xml:space="preserve"> cu achiziții simple;</w:t>
      </w:r>
    </w:p>
    <w:p w:rsidR="004D5C61" w:rsidRPr="00BD3D5D" w:rsidRDefault="004D5C61" w:rsidP="004D5C61">
      <w:pPr>
        <w:numPr>
          <w:ilvl w:val="0"/>
          <w:numId w:val="9"/>
        </w:numPr>
        <w:spacing w:line="276" w:lineRule="auto"/>
        <w:ind w:hanging="210"/>
        <w:jc w:val="both"/>
        <w:rPr>
          <w:rFonts w:ascii="Arial" w:eastAsia="Times New Roman" w:hAnsi="Arial" w:cs="Arial"/>
        </w:rPr>
      </w:pPr>
      <w:proofErr w:type="gramStart"/>
      <w:r w:rsidRPr="00BD3D5D">
        <w:rPr>
          <w:rFonts w:ascii="Arial" w:eastAsia="Times New Roman" w:hAnsi="Arial" w:cs="Arial"/>
          <w:b/>
          <w:bCs/>
        </w:rPr>
        <w:lastRenderedPageBreak/>
        <w:t>proiecte</w:t>
      </w:r>
      <w:proofErr w:type="gramEnd"/>
      <w:r w:rsidRPr="00BD3D5D">
        <w:rPr>
          <w:rFonts w:ascii="Arial" w:eastAsia="Times New Roman" w:hAnsi="Arial" w:cs="Arial"/>
          <w:b/>
          <w:bCs/>
        </w:rPr>
        <w:t xml:space="preserve"> cu construcții montaj</w:t>
      </w:r>
      <w:r w:rsidRPr="00BD3D5D">
        <w:rPr>
          <w:rFonts w:ascii="Arial" w:eastAsia="Times New Roman" w:hAnsi="Arial" w:cs="Arial"/>
        </w:rPr>
        <w:t>;</w:t>
      </w:r>
    </w:p>
    <w:p w:rsidR="004D5C61" w:rsidRPr="00BD3D5D" w:rsidRDefault="004D5C61" w:rsidP="004D5C61">
      <w:pPr>
        <w:numPr>
          <w:ilvl w:val="0"/>
          <w:numId w:val="9"/>
        </w:numPr>
        <w:spacing w:line="276" w:lineRule="auto"/>
        <w:ind w:hanging="210"/>
        <w:jc w:val="both"/>
        <w:rPr>
          <w:rFonts w:ascii="Arial" w:eastAsia="Times New Roman" w:hAnsi="Arial" w:cs="Arial"/>
        </w:rPr>
      </w:pPr>
      <w:proofErr w:type="gramStart"/>
      <w:r w:rsidRPr="00BD3D5D">
        <w:rPr>
          <w:rFonts w:ascii="Arial" w:eastAsia="Times New Roman" w:hAnsi="Arial" w:cs="Arial"/>
          <w:b/>
          <w:bCs/>
        </w:rPr>
        <w:t>proiecte</w:t>
      </w:r>
      <w:proofErr w:type="gramEnd"/>
      <w:r w:rsidRPr="00BD3D5D">
        <w:rPr>
          <w:rFonts w:ascii="Arial" w:eastAsia="Times New Roman" w:hAnsi="Arial" w:cs="Arial"/>
          <w:b/>
          <w:bCs/>
        </w:rPr>
        <w:t xml:space="preserve"> care propun crearea de lanțuri alimentare integrate la nivelul exploata</w:t>
      </w:r>
      <w:r>
        <w:rPr>
          <w:rFonts w:ascii="Arial" w:eastAsia="Times New Roman" w:hAnsi="Arial" w:cs="Arial"/>
          <w:b/>
          <w:bCs/>
        </w:rPr>
        <w:t>ț</w:t>
      </w:r>
      <w:r w:rsidRPr="00BD3D5D">
        <w:rPr>
          <w:rFonts w:ascii="Arial" w:eastAsia="Times New Roman" w:hAnsi="Arial" w:cs="Arial"/>
          <w:b/>
          <w:bCs/>
        </w:rPr>
        <w:t>iei agricole</w:t>
      </w:r>
      <w:r w:rsidRPr="00BD3D5D">
        <w:rPr>
          <w:rFonts w:ascii="Arial" w:eastAsia="Times New Roman" w:hAnsi="Arial" w:cs="Arial"/>
        </w:rPr>
        <w:t>.</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rPr>
        <w:t xml:space="preserve">Intensitatea se </w:t>
      </w:r>
      <w:proofErr w:type="gramStart"/>
      <w:r w:rsidRPr="00BD3D5D">
        <w:rPr>
          <w:rFonts w:ascii="Arial" w:eastAsia="Times New Roman" w:hAnsi="Arial" w:cs="Arial"/>
        </w:rPr>
        <w:t>va</w:t>
      </w:r>
      <w:proofErr w:type="gramEnd"/>
      <w:r w:rsidRPr="00BD3D5D">
        <w:rPr>
          <w:rFonts w:ascii="Arial" w:eastAsia="Times New Roman" w:hAnsi="Arial" w:cs="Arial"/>
        </w:rPr>
        <w:t xml:space="preserve"> majora cu 20 pp suplimentare, dar rata sprijinului combinat nu poate depăși </w:t>
      </w:r>
      <w:r w:rsidRPr="00BD3D5D">
        <w:rPr>
          <w:rFonts w:ascii="Arial" w:eastAsia="Times New Roman" w:hAnsi="Arial" w:cs="Arial"/>
          <w:b/>
          <w:bCs/>
        </w:rPr>
        <w:t>50%</w:t>
      </w:r>
      <w:r w:rsidRPr="00BD3D5D">
        <w:rPr>
          <w:rFonts w:ascii="Arial" w:eastAsia="Times New Roman" w:hAnsi="Arial" w:cs="Arial"/>
        </w:rPr>
        <w:t xml:space="preserve"> în cazul:</w:t>
      </w:r>
    </w:p>
    <w:p w:rsidR="004D5C61" w:rsidRPr="00BD3D5D" w:rsidRDefault="004D5C61" w:rsidP="004D5C61">
      <w:pPr>
        <w:numPr>
          <w:ilvl w:val="0"/>
          <w:numId w:val="11"/>
        </w:numPr>
        <w:spacing w:line="276" w:lineRule="auto"/>
        <w:ind w:hanging="210"/>
        <w:jc w:val="both"/>
        <w:rPr>
          <w:rFonts w:ascii="Arial" w:eastAsia="Times New Roman" w:hAnsi="Arial" w:cs="Arial"/>
        </w:rPr>
      </w:pPr>
      <w:r w:rsidRPr="00BD3D5D">
        <w:rPr>
          <w:rFonts w:ascii="Arial" w:eastAsia="Times New Roman" w:hAnsi="Arial" w:cs="Arial"/>
        </w:rPr>
        <w:t>Operațiunilor sprijinite prin PEI</w:t>
      </w:r>
    </w:p>
    <w:p w:rsidR="004D5C61" w:rsidRPr="00BD3D5D" w:rsidRDefault="004D5C61" w:rsidP="004D5C61">
      <w:pPr>
        <w:numPr>
          <w:ilvl w:val="0"/>
          <w:numId w:val="11"/>
        </w:numPr>
        <w:spacing w:line="276" w:lineRule="auto"/>
        <w:ind w:hanging="210"/>
        <w:jc w:val="both"/>
        <w:rPr>
          <w:rFonts w:ascii="Arial" w:eastAsia="Times New Roman" w:hAnsi="Arial" w:cs="Arial"/>
        </w:rPr>
      </w:pPr>
      <w:r w:rsidRPr="00BD3D5D">
        <w:rPr>
          <w:rFonts w:ascii="Arial" w:eastAsia="Times New Roman" w:hAnsi="Arial" w:cs="Arial"/>
        </w:rPr>
        <w:t>Investițiilor în zone care se confruntă cu constrângeri naturale și cu alte constrângeri specifice, menționate la art. 32 R 1305/2013</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b/>
          <w:bCs/>
        </w:rPr>
        <w:t>III. Pt cooperative și grupuri de producători</w:t>
      </w:r>
      <w:r w:rsidRPr="00BD3D5D">
        <w:rPr>
          <w:rFonts w:ascii="Arial" w:eastAsia="Times New Roman" w:hAnsi="Arial" w:cs="Arial"/>
        </w:rPr>
        <w:t xml:space="preserve"> – 50% intensitate sprijin fără a depăși 50.000 euro</w:t>
      </w:r>
      <w:r w:rsidRPr="00BD3D5D">
        <w:rPr>
          <w:rFonts w:ascii="Arial" w:eastAsia="Times New Roman" w:hAnsi="Arial" w:cs="Arial"/>
          <w:b/>
          <w:bCs/>
        </w:rPr>
        <w:t> </w:t>
      </w:r>
      <w:r w:rsidRPr="00BD3D5D">
        <w:rPr>
          <w:rFonts w:ascii="Arial" w:eastAsia="Times New Roman" w:hAnsi="Arial" w:cs="Arial"/>
        </w:rPr>
        <w:t>indiferent de tipul investiției;</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rPr>
        <w:t xml:space="preserve">Intensitatea se </w:t>
      </w:r>
      <w:proofErr w:type="gramStart"/>
      <w:r w:rsidRPr="00BD3D5D">
        <w:rPr>
          <w:rFonts w:ascii="Arial" w:eastAsia="Times New Roman" w:hAnsi="Arial" w:cs="Arial"/>
        </w:rPr>
        <w:t>va</w:t>
      </w:r>
      <w:proofErr w:type="gramEnd"/>
      <w:r w:rsidRPr="00BD3D5D">
        <w:rPr>
          <w:rFonts w:ascii="Arial" w:eastAsia="Times New Roman" w:hAnsi="Arial" w:cs="Arial"/>
        </w:rPr>
        <w:t xml:space="preserve"> putea majora cu 20 pp, dar rata sprijinului combinat nu poate depăși </w:t>
      </w:r>
      <w:r w:rsidRPr="00BD3D5D">
        <w:rPr>
          <w:rFonts w:ascii="Arial" w:eastAsia="Times New Roman" w:hAnsi="Arial" w:cs="Arial"/>
          <w:b/>
          <w:bCs/>
        </w:rPr>
        <w:t>90%</w:t>
      </w:r>
      <w:r w:rsidRPr="00BD3D5D">
        <w:rPr>
          <w:rFonts w:ascii="Arial" w:eastAsia="Times New Roman" w:hAnsi="Arial" w:cs="Arial"/>
        </w:rPr>
        <w:t>, în cazul:</w:t>
      </w:r>
    </w:p>
    <w:p w:rsidR="004D5C61" w:rsidRPr="00BD3D5D" w:rsidRDefault="004D5C61" w:rsidP="004D5C61">
      <w:pPr>
        <w:numPr>
          <w:ilvl w:val="0"/>
          <w:numId w:val="12"/>
        </w:numPr>
        <w:spacing w:line="276" w:lineRule="auto"/>
        <w:ind w:hanging="210"/>
        <w:jc w:val="both"/>
        <w:rPr>
          <w:rFonts w:ascii="Arial" w:eastAsia="Times New Roman" w:hAnsi="Arial" w:cs="Arial"/>
        </w:rPr>
      </w:pPr>
      <w:r w:rsidRPr="00BD3D5D">
        <w:rPr>
          <w:rFonts w:ascii="Arial" w:eastAsia="Times New Roman" w:hAnsi="Arial" w:cs="Arial"/>
        </w:rPr>
        <w:t>Operațiunilor sprijinite prin PEI</w:t>
      </w:r>
    </w:p>
    <w:p w:rsidR="004D5C61" w:rsidRPr="00BD3D5D" w:rsidRDefault="004D5C61" w:rsidP="004D5C61">
      <w:pPr>
        <w:numPr>
          <w:ilvl w:val="0"/>
          <w:numId w:val="12"/>
        </w:numPr>
        <w:spacing w:line="276" w:lineRule="auto"/>
        <w:ind w:hanging="210"/>
        <w:jc w:val="both"/>
        <w:rPr>
          <w:rFonts w:ascii="Arial" w:eastAsia="Times New Roman" w:hAnsi="Arial" w:cs="Arial"/>
        </w:rPr>
      </w:pPr>
      <w:r w:rsidRPr="00BD3D5D">
        <w:rPr>
          <w:rFonts w:ascii="Arial" w:eastAsia="Times New Roman" w:hAnsi="Arial" w:cs="Arial"/>
        </w:rPr>
        <w:t>Investițiilor legate de operațiunile prevăzute la art 28 și art 29 din R 1305/2013</w:t>
      </w:r>
    </w:p>
    <w:p w:rsidR="004D5C61" w:rsidRPr="00BD3D5D" w:rsidRDefault="004D5C61" w:rsidP="004D5C61">
      <w:pPr>
        <w:numPr>
          <w:ilvl w:val="0"/>
          <w:numId w:val="12"/>
        </w:numPr>
        <w:spacing w:line="276" w:lineRule="auto"/>
        <w:ind w:hanging="210"/>
        <w:jc w:val="both"/>
        <w:rPr>
          <w:rFonts w:ascii="Arial" w:eastAsia="Times New Roman" w:hAnsi="Arial" w:cs="Arial"/>
        </w:rPr>
      </w:pPr>
      <w:r w:rsidRPr="00BD3D5D">
        <w:rPr>
          <w:rFonts w:ascii="Arial" w:eastAsia="Times New Roman" w:hAnsi="Arial" w:cs="Arial"/>
        </w:rPr>
        <w:t>Investiții în zone care se confruntă cu constrângeri naturale și cu alte constrângeri specifice, menționate la art 32 R 1305/2013</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b/>
          <w:bCs/>
        </w:rPr>
        <w:t xml:space="preserve">În cazul proiectelor care includ activităţi de procesare și/sau marketing la nivelul fermei, rata sprijinului aplicabilă întregului proiect este cea specifică sM 4.1 PNDR 2014-2020 conform Anexei II la R. 1305/2013 cu condiția ca investiția să vizeze propriile produse agricole.  Această prevedere se aplică și cooperativelor agricole și GP care realizează astfel de investiții pentru membrii săi fermieri iar investiția </w:t>
      </w:r>
      <w:proofErr w:type="gramStart"/>
      <w:r w:rsidRPr="00BD3D5D">
        <w:rPr>
          <w:rFonts w:ascii="Arial" w:eastAsia="Times New Roman" w:hAnsi="Arial" w:cs="Arial"/>
          <w:b/>
          <w:bCs/>
        </w:rPr>
        <w:t>este</w:t>
      </w:r>
      <w:proofErr w:type="gramEnd"/>
      <w:r w:rsidRPr="00BD3D5D">
        <w:rPr>
          <w:rFonts w:ascii="Arial" w:eastAsia="Times New Roman" w:hAnsi="Arial" w:cs="Arial"/>
          <w:b/>
          <w:bCs/>
        </w:rPr>
        <w:t xml:space="preserve"> amplasată în cadrul exploatației unuia/unora dintre membri.</w:t>
      </w:r>
    </w:p>
    <w:p w:rsidR="004D5C61" w:rsidRPr="00BD3D5D" w:rsidRDefault="004D5C61" w:rsidP="004D5C61">
      <w:pPr>
        <w:spacing w:line="276" w:lineRule="auto"/>
        <w:rPr>
          <w:rFonts w:ascii="Arial" w:eastAsia="Times New Roman" w:hAnsi="Arial" w:cs="Arial"/>
        </w:rPr>
      </w:pPr>
      <w:r w:rsidRPr="00BD3D5D">
        <w:rPr>
          <w:rFonts w:ascii="Arial" w:eastAsia="Times New Roman" w:hAnsi="Arial" w:cs="Arial"/>
          <w:b/>
          <w:bCs/>
        </w:rPr>
        <w:t xml:space="preserve">În situația în care nu sunt îndeplinite condițiile de mai sus, investiția în procesare și/ sau marketing </w:t>
      </w:r>
      <w:proofErr w:type="gramStart"/>
      <w:r w:rsidRPr="00BD3D5D">
        <w:rPr>
          <w:rFonts w:ascii="Arial" w:eastAsia="Times New Roman" w:hAnsi="Arial" w:cs="Arial"/>
          <w:b/>
          <w:bCs/>
        </w:rPr>
        <w:t>va</w:t>
      </w:r>
      <w:proofErr w:type="gramEnd"/>
      <w:r w:rsidRPr="00BD3D5D">
        <w:rPr>
          <w:rFonts w:ascii="Arial" w:eastAsia="Times New Roman" w:hAnsi="Arial" w:cs="Arial"/>
          <w:b/>
          <w:bCs/>
        </w:rPr>
        <w:t xml:space="preserve"> respecta prevederile aferente sM 4.2. PNDR 2014 – 2020.</w:t>
      </w:r>
    </w:p>
    <w:p w:rsidR="004D5C61" w:rsidRDefault="004D5C61" w:rsidP="004D5C61">
      <w:pPr>
        <w:autoSpaceDE w:val="0"/>
        <w:autoSpaceDN w:val="0"/>
        <w:adjustRightInd w:val="0"/>
        <w:spacing w:line="276" w:lineRule="auto"/>
        <w:jc w:val="both"/>
        <w:rPr>
          <w:rFonts w:ascii="Trebuchet MS" w:hAnsi="Trebuchet MS" w:cs="Trebuchet MS"/>
        </w:rPr>
      </w:pPr>
      <w:r w:rsidRPr="00BD3D5D">
        <w:rPr>
          <w:rStyle w:val="CommentReference"/>
          <w:rFonts w:ascii="Arial" w:hAnsi="Arial" w:cs="Arial"/>
        </w:rPr>
        <w:commentReference w:id="15"/>
      </w:r>
      <w:commentRangeStart w:id="16"/>
      <w:r w:rsidRPr="00BD3D5D">
        <w:rPr>
          <w:rFonts w:ascii="Arial" w:hAnsi="Arial" w:cs="Arial"/>
          <w:b/>
          <w:bCs/>
          <w:color w:val="000000"/>
        </w:rPr>
        <w:t>Valoarea</w:t>
      </w:r>
      <w:commentRangeEnd w:id="16"/>
      <w:r w:rsidRPr="00BD3D5D">
        <w:rPr>
          <w:rStyle w:val="CommentReference"/>
          <w:rFonts w:ascii="Arial" w:hAnsi="Arial" w:cs="Arial"/>
        </w:rPr>
        <w:commentReference w:id="16"/>
      </w:r>
      <w:r w:rsidRPr="00BD3D5D">
        <w:rPr>
          <w:rFonts w:ascii="Arial" w:hAnsi="Arial" w:cs="Arial"/>
          <w:b/>
          <w:bCs/>
          <w:color w:val="000000"/>
        </w:rPr>
        <w:t xml:space="preserve"> ajutorului financiar nerambursabil pentru fiecare proiect </w:t>
      </w:r>
      <w:proofErr w:type="gramStart"/>
      <w:r w:rsidRPr="00BD3D5D">
        <w:rPr>
          <w:rFonts w:ascii="Arial" w:hAnsi="Arial" w:cs="Arial"/>
          <w:b/>
          <w:bCs/>
          <w:color w:val="000000"/>
        </w:rPr>
        <w:t>este</w:t>
      </w:r>
      <w:proofErr w:type="gramEnd"/>
      <w:r w:rsidRPr="00BD3D5D">
        <w:rPr>
          <w:rFonts w:ascii="Arial" w:hAnsi="Arial" w:cs="Arial"/>
          <w:b/>
          <w:bCs/>
          <w:color w:val="000000"/>
        </w:rPr>
        <w:t xml:space="preserve"> de: – minim 5.000 euro - maxim </w:t>
      </w:r>
      <w:r>
        <w:rPr>
          <w:rFonts w:ascii="Arial" w:hAnsi="Arial" w:cs="Arial"/>
          <w:b/>
          <w:bCs/>
          <w:color w:val="000000"/>
        </w:rPr>
        <w:t>50.000 euro.</w:t>
      </w:r>
    </w:p>
    <w:p w:rsidR="004D5C61" w:rsidRPr="00755FA6" w:rsidRDefault="004D5C61" w:rsidP="004D5C61">
      <w:pPr>
        <w:pStyle w:val="ListParagraph"/>
        <w:widowControl w:val="0"/>
        <w:numPr>
          <w:ilvl w:val="0"/>
          <w:numId w:val="2"/>
        </w:numPr>
        <w:autoSpaceDE w:val="0"/>
        <w:autoSpaceDN w:val="0"/>
        <w:adjustRightInd w:val="0"/>
        <w:spacing w:line="276" w:lineRule="auto"/>
        <w:jc w:val="both"/>
        <w:rPr>
          <w:rFonts w:ascii="Trebuchet MS" w:hAnsi="Trebuchet MS"/>
          <w:u w:val="single"/>
        </w:rPr>
      </w:pPr>
      <w:r w:rsidRPr="00755FA6">
        <w:rPr>
          <w:rFonts w:ascii="Trebuchet MS" w:hAnsi="Trebuchet MS" w:cs="Trebuchet MS"/>
          <w:b/>
          <w:bCs/>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5517"/>
      </w:tblGrid>
      <w:tr w:rsidR="004D5C61" w:rsidRPr="00755FA6" w:rsidTr="003C0EE7">
        <w:tc>
          <w:tcPr>
            <w:tcW w:w="3089" w:type="dxa"/>
          </w:tcPr>
          <w:p w:rsidR="004D5C61" w:rsidRPr="00755FA6" w:rsidRDefault="004D5C61" w:rsidP="003C0EE7">
            <w:pPr>
              <w:pStyle w:val="Default"/>
              <w:spacing w:line="276" w:lineRule="auto"/>
              <w:jc w:val="both"/>
              <w:rPr>
                <w:b/>
                <w:color w:val="auto"/>
                <w:sz w:val="22"/>
                <w:szCs w:val="22"/>
              </w:rPr>
            </w:pPr>
            <w:r w:rsidRPr="00755FA6">
              <w:rPr>
                <w:b/>
                <w:color w:val="auto"/>
                <w:sz w:val="22"/>
                <w:szCs w:val="22"/>
              </w:rPr>
              <w:t>Domenii de intervenție</w:t>
            </w:r>
          </w:p>
        </w:tc>
        <w:tc>
          <w:tcPr>
            <w:tcW w:w="5701" w:type="dxa"/>
          </w:tcPr>
          <w:p w:rsidR="004D5C61" w:rsidRPr="00755FA6" w:rsidRDefault="004D5C61" w:rsidP="003C0EE7">
            <w:pPr>
              <w:pStyle w:val="Default"/>
              <w:spacing w:line="276" w:lineRule="auto"/>
              <w:jc w:val="both"/>
              <w:rPr>
                <w:b/>
                <w:color w:val="auto"/>
                <w:sz w:val="22"/>
                <w:szCs w:val="22"/>
              </w:rPr>
            </w:pPr>
            <w:r w:rsidRPr="00755FA6">
              <w:rPr>
                <w:b/>
                <w:color w:val="auto"/>
                <w:sz w:val="22"/>
                <w:szCs w:val="22"/>
              </w:rPr>
              <w:t>Indicator de monitorizare</w:t>
            </w:r>
          </w:p>
        </w:tc>
      </w:tr>
      <w:tr w:rsidR="004D5C61" w:rsidRPr="00755FA6" w:rsidTr="003C0EE7">
        <w:trPr>
          <w:trHeight w:val="495"/>
        </w:trPr>
        <w:tc>
          <w:tcPr>
            <w:tcW w:w="3089" w:type="dxa"/>
          </w:tcPr>
          <w:p w:rsidR="004D5C61" w:rsidRPr="00755FA6" w:rsidRDefault="004D5C61" w:rsidP="003C0EE7">
            <w:pPr>
              <w:pStyle w:val="Default"/>
              <w:spacing w:line="276" w:lineRule="auto"/>
              <w:jc w:val="both"/>
              <w:rPr>
                <w:b/>
                <w:color w:val="auto"/>
                <w:sz w:val="22"/>
                <w:szCs w:val="22"/>
              </w:rPr>
            </w:pPr>
            <w:r w:rsidRPr="00755FA6">
              <w:rPr>
                <w:b/>
                <w:color w:val="auto"/>
                <w:sz w:val="22"/>
                <w:szCs w:val="22"/>
              </w:rPr>
              <w:t>2A</w:t>
            </w:r>
          </w:p>
        </w:tc>
        <w:tc>
          <w:tcPr>
            <w:tcW w:w="5701" w:type="dxa"/>
          </w:tcPr>
          <w:p w:rsidR="004D5C61" w:rsidRPr="00755FA6" w:rsidRDefault="004D5C61" w:rsidP="003C0EE7">
            <w:pPr>
              <w:pStyle w:val="Default"/>
              <w:spacing w:line="276" w:lineRule="auto"/>
              <w:jc w:val="both"/>
              <w:rPr>
                <w:color w:val="auto"/>
                <w:sz w:val="22"/>
                <w:szCs w:val="22"/>
              </w:rPr>
            </w:pPr>
            <w:r w:rsidRPr="00755FA6">
              <w:rPr>
                <w:color w:val="auto"/>
                <w:sz w:val="22"/>
                <w:szCs w:val="22"/>
              </w:rPr>
              <w:t>Numărul de exploatații agricole/beneficiari sprijiniți</w:t>
            </w:r>
          </w:p>
          <w:p w:rsidR="004D5C61" w:rsidRPr="00755FA6" w:rsidRDefault="004D5C61" w:rsidP="003C0EE7">
            <w:pPr>
              <w:pStyle w:val="Default"/>
              <w:spacing w:line="276" w:lineRule="auto"/>
              <w:jc w:val="both"/>
              <w:rPr>
                <w:b/>
                <w:color w:val="auto"/>
                <w:sz w:val="22"/>
                <w:szCs w:val="22"/>
              </w:rPr>
            </w:pPr>
            <w:r w:rsidRPr="00755FA6">
              <w:rPr>
                <w:b/>
                <w:color w:val="auto"/>
                <w:sz w:val="22"/>
                <w:szCs w:val="22"/>
              </w:rPr>
              <w:t>4 exploatatii</w:t>
            </w:r>
          </w:p>
        </w:tc>
      </w:tr>
      <w:tr w:rsidR="004D5C61" w:rsidRPr="00755FA6" w:rsidTr="003C0EE7">
        <w:trPr>
          <w:trHeight w:val="290"/>
        </w:trPr>
        <w:tc>
          <w:tcPr>
            <w:tcW w:w="3089" w:type="dxa"/>
          </w:tcPr>
          <w:p w:rsidR="004D5C61" w:rsidRPr="00755FA6" w:rsidRDefault="004D5C61" w:rsidP="003C0EE7">
            <w:pPr>
              <w:pStyle w:val="Default"/>
              <w:spacing w:line="276" w:lineRule="auto"/>
              <w:jc w:val="both"/>
              <w:rPr>
                <w:b/>
                <w:color w:val="auto"/>
                <w:sz w:val="22"/>
                <w:szCs w:val="22"/>
              </w:rPr>
            </w:pPr>
            <w:r w:rsidRPr="00755FA6">
              <w:rPr>
                <w:b/>
                <w:color w:val="auto"/>
                <w:sz w:val="22"/>
                <w:szCs w:val="22"/>
              </w:rPr>
              <w:t>1A</w:t>
            </w:r>
          </w:p>
        </w:tc>
        <w:tc>
          <w:tcPr>
            <w:tcW w:w="5701" w:type="dxa"/>
          </w:tcPr>
          <w:p w:rsidR="004D5C61" w:rsidRPr="00755FA6" w:rsidRDefault="004D5C61" w:rsidP="003C0EE7">
            <w:pPr>
              <w:spacing w:line="276" w:lineRule="auto"/>
              <w:rPr>
                <w:rFonts w:ascii="Trebuchet MS" w:hAnsi="Trebuchet MS"/>
                <w:b/>
              </w:rPr>
            </w:pPr>
            <w:r w:rsidRPr="00755FA6">
              <w:rPr>
                <w:rFonts w:ascii="Trebuchet MS" w:hAnsi="Trebuchet MS"/>
              </w:rPr>
              <w:t>Cheltuieli publice totale</w:t>
            </w:r>
            <w:r w:rsidRPr="00755FA6">
              <w:rPr>
                <w:rFonts w:ascii="Trebuchet MS" w:hAnsi="Trebuchet MS"/>
                <w:b/>
              </w:rPr>
              <w:t xml:space="preserve"> 143023 euro</w:t>
            </w:r>
          </w:p>
        </w:tc>
      </w:tr>
      <w:tr w:rsidR="004D5C61" w:rsidRPr="00755FA6" w:rsidTr="003C0EE7">
        <w:trPr>
          <w:trHeight w:val="170"/>
        </w:trPr>
        <w:tc>
          <w:tcPr>
            <w:tcW w:w="3089" w:type="dxa"/>
          </w:tcPr>
          <w:p w:rsidR="004D5C61" w:rsidRPr="00755FA6" w:rsidRDefault="004D5C61" w:rsidP="003C0EE7">
            <w:pPr>
              <w:pStyle w:val="Default"/>
              <w:spacing w:line="276" w:lineRule="auto"/>
              <w:jc w:val="both"/>
              <w:rPr>
                <w:b/>
                <w:color w:val="auto"/>
                <w:sz w:val="22"/>
                <w:szCs w:val="22"/>
              </w:rPr>
            </w:pPr>
            <w:r w:rsidRPr="00755FA6">
              <w:rPr>
                <w:b/>
                <w:color w:val="auto"/>
                <w:sz w:val="22"/>
                <w:szCs w:val="22"/>
              </w:rPr>
              <w:t>LEADER</w:t>
            </w:r>
          </w:p>
        </w:tc>
        <w:tc>
          <w:tcPr>
            <w:tcW w:w="5701" w:type="dxa"/>
          </w:tcPr>
          <w:p w:rsidR="004D5C61" w:rsidRPr="00755FA6" w:rsidRDefault="004D5C61" w:rsidP="003C0EE7">
            <w:pPr>
              <w:spacing w:line="276" w:lineRule="auto"/>
              <w:rPr>
                <w:rFonts w:ascii="Trebuchet MS" w:hAnsi="Trebuchet MS"/>
                <w:b/>
              </w:rPr>
            </w:pPr>
            <w:r w:rsidRPr="00755FA6">
              <w:rPr>
                <w:rFonts w:ascii="Trebuchet MS" w:hAnsi="Trebuchet MS"/>
                <w:b/>
              </w:rPr>
              <w:t>4 locuri de munca</w:t>
            </w:r>
          </w:p>
        </w:tc>
      </w:tr>
    </w:tbl>
    <w:p w:rsidR="004D5C61" w:rsidRPr="00755FA6" w:rsidRDefault="004D5C61" w:rsidP="004D5C61">
      <w:pPr>
        <w:spacing w:line="276" w:lineRule="auto"/>
        <w:rPr>
          <w:rFonts w:ascii="Trebuchet MS" w:hAnsi="Trebuchet MS" w:cs="Trebuchet MS"/>
          <w:b/>
          <w:bCs/>
          <w:u w:val="single"/>
        </w:rPr>
      </w:pPr>
    </w:p>
    <w:p w:rsidR="00B20093" w:rsidRPr="004D5C61" w:rsidRDefault="00B20093" w:rsidP="004D5C61">
      <w:bookmarkStart w:id="17" w:name="_GoBack"/>
      <w:bookmarkEnd w:id="17"/>
    </w:p>
    <w:sectPr w:rsidR="00B20093" w:rsidRPr="004D5C61" w:rsidSect="00B2009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cian NAUM" w:date="2019-08-26T10:09:00Z" w:initials="SVO">
    <w:p w:rsidR="004D5C61" w:rsidRDefault="004D5C61" w:rsidP="004D5C61">
      <w:pPr>
        <w:pStyle w:val="CommentText"/>
      </w:pPr>
      <w:r>
        <w:rPr>
          <w:rStyle w:val="CommentReference"/>
        </w:rPr>
        <w:annotationRef/>
      </w:r>
      <w:r>
        <w:t>S-a corectat eroarea materiala prin stergerea literi “i”</w:t>
      </w:r>
    </w:p>
  </w:comment>
  <w:comment w:id="1" w:author="Lucian NAUM" w:date="2019-08-26T10:09:00Z" w:initials="SVO">
    <w:p w:rsidR="004D5C61" w:rsidRDefault="004D5C61" w:rsidP="004D5C61">
      <w:pPr>
        <w:pStyle w:val="CommentText"/>
      </w:pPr>
      <w:r>
        <w:rPr>
          <w:rStyle w:val="CommentReference"/>
        </w:rPr>
        <w:annotationRef/>
      </w:r>
      <w:r>
        <w:t>S-au introdus noi beneficiari directi</w:t>
      </w:r>
    </w:p>
  </w:comment>
  <w:comment w:id="2" w:author="Windows User" w:date="2019-08-26T10:09:00Z" w:initials="WU">
    <w:p w:rsidR="004D5C61" w:rsidRDefault="004D5C61" w:rsidP="004D5C61">
      <w:pPr>
        <w:pStyle w:val="CommentText"/>
      </w:pPr>
      <w:r>
        <w:rPr>
          <w:rStyle w:val="CommentReference"/>
        </w:rPr>
        <w:annotationRef/>
      </w:r>
      <w:r>
        <w:t>S-au eliminat categoriile de beneficiari directi</w:t>
      </w:r>
    </w:p>
  </w:comment>
  <w:comment w:id="3" w:author="Lucian NAUM" w:date="2019-08-26T10:09:00Z" w:initials="SVO">
    <w:p w:rsidR="004D5C61" w:rsidRDefault="004D5C61" w:rsidP="004D5C61">
      <w:pPr>
        <w:pStyle w:val="CommentText"/>
      </w:pPr>
      <w:r>
        <w:rPr>
          <w:rStyle w:val="CommentReference"/>
        </w:rPr>
        <w:annotationRef/>
      </w:r>
      <w:r>
        <w:t>S-au eliminat categoriile de beneficiari indirecti (grup tinta)</w:t>
      </w:r>
    </w:p>
  </w:comment>
  <w:comment w:id="4" w:author="Lucian NAUM" w:date="2019-08-26T10:09:00Z" w:initials="SVO">
    <w:p w:rsidR="004D5C61" w:rsidRDefault="004D5C61" w:rsidP="004D5C61">
      <w:pPr>
        <w:pStyle w:val="CommentText"/>
      </w:pPr>
      <w:r>
        <w:rPr>
          <w:rStyle w:val="CommentReference"/>
        </w:rPr>
        <w:annotationRef/>
      </w:r>
      <w:r>
        <w:t>S-a introdus un nou tip de sprijin</w:t>
      </w:r>
    </w:p>
  </w:comment>
  <w:comment w:id="5" w:author="Lucian NAUM" w:date="2019-08-26T10:09:00Z" w:initials="SVO">
    <w:p w:rsidR="004D5C61" w:rsidRDefault="004D5C61" w:rsidP="004D5C61">
      <w:pPr>
        <w:pStyle w:val="CommentText"/>
      </w:pPr>
      <w:r>
        <w:rPr>
          <w:rStyle w:val="CommentReference"/>
        </w:rPr>
        <w:annotationRef/>
      </w:r>
      <w:r>
        <w:t>La acest articol s-au regandit toate tipurile de actiuni eligibile;</w:t>
      </w:r>
    </w:p>
  </w:comment>
  <w:comment w:id="6" w:author="Lucian NAUM" w:date="2019-08-26T10:09:00Z" w:initials="SVO">
    <w:p w:rsidR="004D5C61" w:rsidRDefault="004D5C61" w:rsidP="004D5C61">
      <w:pPr>
        <w:pStyle w:val="CommentText"/>
      </w:pPr>
      <w:r>
        <w:rPr>
          <w:rStyle w:val="CommentReference"/>
        </w:rPr>
        <w:annotationRef/>
      </w:r>
      <w:r>
        <w:t>S-au eliminat actiunile eligibile initiale;</w:t>
      </w:r>
    </w:p>
  </w:comment>
  <w:comment w:id="7" w:author="Lucian NAUM" w:date="2019-08-26T10:09:00Z" w:initials="SVO">
    <w:p w:rsidR="004D5C61" w:rsidRDefault="004D5C61" w:rsidP="004D5C61">
      <w:pPr>
        <w:pStyle w:val="CommentText"/>
      </w:pPr>
      <w:r>
        <w:rPr>
          <w:rStyle w:val="CommentReference"/>
        </w:rPr>
        <w:annotationRef/>
      </w:r>
      <w:r>
        <w:t>S-a eliminat aceasta conditie de eligibilitate;</w:t>
      </w:r>
    </w:p>
  </w:comment>
  <w:comment w:id="8" w:author="Lucian NAUM" w:date="2019-08-26T10:09:00Z" w:initials="SVO">
    <w:p w:rsidR="004D5C61" w:rsidRDefault="004D5C61" w:rsidP="004D5C61">
      <w:pPr>
        <w:pStyle w:val="CommentText"/>
      </w:pPr>
      <w:r>
        <w:rPr>
          <w:rStyle w:val="CommentReference"/>
        </w:rPr>
        <w:annotationRef/>
      </w:r>
      <w:r>
        <w:t>S-au introdus noi criterii de eligibilitate;</w:t>
      </w:r>
    </w:p>
  </w:comment>
  <w:comment w:id="9" w:author="Lucian NAUM" w:date="2019-08-26T10:09:00Z" w:initials="SVO">
    <w:p w:rsidR="004D5C61" w:rsidRDefault="004D5C61" w:rsidP="004D5C61">
      <w:pPr>
        <w:pStyle w:val="CommentText"/>
      </w:pPr>
      <w:r>
        <w:rPr>
          <w:rStyle w:val="CommentReference"/>
        </w:rPr>
        <w:annotationRef/>
      </w:r>
      <w:r>
        <w:t>S-au eliminat o serie de criterii de eligiblitate;</w:t>
      </w:r>
    </w:p>
  </w:comment>
  <w:comment w:id="10" w:author="Lucian NAUM" w:date="2019-08-26T10:09:00Z" w:initials="SVO">
    <w:p w:rsidR="004D5C61" w:rsidRDefault="004D5C61" w:rsidP="004D5C61">
      <w:pPr>
        <w:pStyle w:val="CommentText"/>
      </w:pPr>
      <w:r>
        <w:rPr>
          <w:rStyle w:val="CommentReference"/>
        </w:rPr>
        <w:annotationRef/>
      </w:r>
      <w:r>
        <w:t>S-au regandit criteriile de selectie, impartite pe cele doua sectoare: vegetal si zootehnic</w:t>
      </w:r>
    </w:p>
  </w:comment>
  <w:comment w:id="11" w:author="Lucian NAUM" w:date="2019-08-26T10:09:00Z" w:initials="SVO">
    <w:p w:rsidR="004D5C61" w:rsidRDefault="004D5C61" w:rsidP="004D5C61">
      <w:pPr>
        <w:pStyle w:val="CommentText"/>
      </w:pPr>
      <w:r>
        <w:rPr>
          <w:rStyle w:val="CommentReference"/>
        </w:rPr>
        <w:annotationRef/>
      </w:r>
      <w:r>
        <w:t>S-au eliminat criteriile de selectie initiale;</w:t>
      </w:r>
    </w:p>
  </w:comment>
  <w:comment w:id="12" w:author="Lucian NAUM" w:date="2019-08-26T10:09:00Z" w:initials="SVO">
    <w:p w:rsidR="004D5C61" w:rsidRDefault="004D5C61" w:rsidP="004D5C61">
      <w:pPr>
        <w:pStyle w:val="CommentText"/>
      </w:pPr>
      <w:r>
        <w:rPr>
          <w:rStyle w:val="CommentReference"/>
        </w:rPr>
        <w:annotationRef/>
      </w:r>
      <w:r>
        <w:t>S-au regandit criteriile de selectie, impartite pe cele doua sectoare: vegetal si zootehnic</w:t>
      </w:r>
    </w:p>
  </w:comment>
  <w:comment w:id="13" w:author="Lucian NAUM" w:date="2019-08-26T10:09:00Z" w:initials="SVO">
    <w:p w:rsidR="004D5C61" w:rsidRDefault="004D5C61" w:rsidP="004D5C61">
      <w:pPr>
        <w:pStyle w:val="CommentText"/>
      </w:pPr>
      <w:r>
        <w:rPr>
          <w:rStyle w:val="CommentReference"/>
        </w:rPr>
        <w:annotationRef/>
      </w:r>
      <w:r>
        <w:t>In cadrul art. 9 s-a eliminat fraza prin care se stabilea ponderea intensitatii;</w:t>
      </w:r>
    </w:p>
  </w:comment>
  <w:comment w:id="14" w:author="Lucian NAUM" w:date="2019-08-26T10:09:00Z" w:initials="SVO">
    <w:p w:rsidR="004D5C61" w:rsidRDefault="004D5C61" w:rsidP="004D5C61">
      <w:pPr>
        <w:pStyle w:val="CommentText"/>
      </w:pPr>
      <w:r>
        <w:rPr>
          <w:rStyle w:val="CommentReference"/>
        </w:rPr>
        <w:annotationRef/>
      </w:r>
      <w:r>
        <w:t>S-au introdus o serie de conditii prin care se poate majora intensitatea sprijinului, in functie de dimensiunea exploatatiei;</w:t>
      </w:r>
    </w:p>
  </w:comment>
  <w:comment w:id="15" w:author="Lucian NAUM" w:date="2019-08-26T10:09:00Z" w:initials="SVO">
    <w:p w:rsidR="004D5C61" w:rsidRDefault="004D5C61" w:rsidP="004D5C61">
      <w:pPr>
        <w:pStyle w:val="CommentText"/>
      </w:pPr>
      <w:r>
        <w:rPr>
          <w:rStyle w:val="CommentReference"/>
        </w:rPr>
        <w:annotationRef/>
      </w:r>
      <w:r>
        <w:t>S-au eliminat conditiile de marire a sprijinului, acestea fiind mai clar definite mai sus;</w:t>
      </w:r>
    </w:p>
  </w:comment>
  <w:comment w:id="16" w:author="Lucian NAUM" w:date="2019-08-26T10:09:00Z" w:initials="SVO">
    <w:p w:rsidR="004D5C61" w:rsidRDefault="004D5C61" w:rsidP="004D5C61">
      <w:pPr>
        <w:pStyle w:val="CommentText"/>
      </w:pPr>
      <w:r>
        <w:rPr>
          <w:rStyle w:val="CommentReference"/>
        </w:rPr>
        <w:annotationRef/>
      </w:r>
      <w:r>
        <w:t>S-a reformulat expresia care stabile valoarea proiectelor, acum fiind mult mai clara;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B18"/>
    <w:multiLevelType w:val="hybridMultilevel"/>
    <w:tmpl w:val="D402C82E"/>
    <w:lvl w:ilvl="0" w:tplc="AFACDD4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2EA74"/>
    <w:multiLevelType w:val="multilevel"/>
    <w:tmpl w:val="303D87B0"/>
    <w:lvl w:ilvl="0">
      <w:numFmt w:val="bullet"/>
      <w:lvlText w:val="-"/>
      <w:lvlJc w:val="left"/>
      <w:pPr>
        <w:tabs>
          <w:tab w:val="num" w:pos="720"/>
        </w:tabs>
        <w:ind w:left="720" w:hanging="360"/>
      </w:pPr>
      <w:rPr>
        <w:rFonts w:ascii="Trebuchet MS" w:hAnsi="Trebuchet MS" w:cs="Trebuchet M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7223060B"/>
    <w:multiLevelType w:val="hybridMultilevel"/>
    <w:tmpl w:val="7223060B"/>
    <w:lvl w:ilvl="0" w:tplc="D346C5A8">
      <w:start w:val="1"/>
      <w:numFmt w:val="bullet"/>
      <w:lvlText w:val=""/>
      <w:lvlJc w:val="left"/>
      <w:pPr>
        <w:ind w:left="0" w:hanging="360"/>
      </w:pPr>
      <w:rPr>
        <w:rFonts w:ascii="Symbol" w:hAnsi="Symbol"/>
      </w:rPr>
    </w:lvl>
    <w:lvl w:ilvl="1" w:tplc="7AB4CD44">
      <w:start w:val="1"/>
      <w:numFmt w:val="bullet"/>
      <w:lvlText w:val="o"/>
      <w:lvlJc w:val="left"/>
      <w:pPr>
        <w:tabs>
          <w:tab w:val="num" w:pos="1080"/>
        </w:tabs>
        <w:ind w:left="1080" w:hanging="360"/>
      </w:pPr>
      <w:rPr>
        <w:rFonts w:ascii="Courier New" w:hAnsi="Courier New"/>
      </w:rPr>
    </w:lvl>
    <w:lvl w:ilvl="2" w:tplc="53F2CCDC">
      <w:start w:val="1"/>
      <w:numFmt w:val="bullet"/>
      <w:lvlText w:val=""/>
      <w:lvlJc w:val="left"/>
      <w:pPr>
        <w:tabs>
          <w:tab w:val="num" w:pos="1800"/>
        </w:tabs>
        <w:ind w:left="1800" w:hanging="360"/>
      </w:pPr>
      <w:rPr>
        <w:rFonts w:ascii="Wingdings" w:hAnsi="Wingdings"/>
      </w:rPr>
    </w:lvl>
    <w:lvl w:ilvl="3" w:tplc="C52829EA">
      <w:start w:val="1"/>
      <w:numFmt w:val="bullet"/>
      <w:lvlText w:val=""/>
      <w:lvlJc w:val="left"/>
      <w:pPr>
        <w:tabs>
          <w:tab w:val="num" w:pos="2520"/>
        </w:tabs>
        <w:ind w:left="2520" w:hanging="360"/>
      </w:pPr>
      <w:rPr>
        <w:rFonts w:ascii="Symbol" w:hAnsi="Symbol"/>
      </w:rPr>
    </w:lvl>
    <w:lvl w:ilvl="4" w:tplc="44A4B23C">
      <w:start w:val="1"/>
      <w:numFmt w:val="bullet"/>
      <w:lvlText w:val="o"/>
      <w:lvlJc w:val="left"/>
      <w:pPr>
        <w:tabs>
          <w:tab w:val="num" w:pos="3240"/>
        </w:tabs>
        <w:ind w:left="3240" w:hanging="360"/>
      </w:pPr>
      <w:rPr>
        <w:rFonts w:ascii="Courier New" w:hAnsi="Courier New"/>
      </w:rPr>
    </w:lvl>
    <w:lvl w:ilvl="5" w:tplc="2544FD26">
      <w:start w:val="1"/>
      <w:numFmt w:val="bullet"/>
      <w:lvlText w:val=""/>
      <w:lvlJc w:val="left"/>
      <w:pPr>
        <w:tabs>
          <w:tab w:val="num" w:pos="3960"/>
        </w:tabs>
        <w:ind w:left="3960" w:hanging="360"/>
      </w:pPr>
      <w:rPr>
        <w:rFonts w:ascii="Wingdings" w:hAnsi="Wingdings"/>
      </w:rPr>
    </w:lvl>
    <w:lvl w:ilvl="6" w:tplc="51D48B06">
      <w:start w:val="1"/>
      <w:numFmt w:val="bullet"/>
      <w:lvlText w:val=""/>
      <w:lvlJc w:val="left"/>
      <w:pPr>
        <w:tabs>
          <w:tab w:val="num" w:pos="4680"/>
        </w:tabs>
        <w:ind w:left="4680" w:hanging="360"/>
      </w:pPr>
      <w:rPr>
        <w:rFonts w:ascii="Symbol" w:hAnsi="Symbol"/>
      </w:rPr>
    </w:lvl>
    <w:lvl w:ilvl="7" w:tplc="EE026C44">
      <w:start w:val="1"/>
      <w:numFmt w:val="bullet"/>
      <w:lvlText w:val="o"/>
      <w:lvlJc w:val="left"/>
      <w:pPr>
        <w:tabs>
          <w:tab w:val="num" w:pos="5400"/>
        </w:tabs>
        <w:ind w:left="5400" w:hanging="360"/>
      </w:pPr>
      <w:rPr>
        <w:rFonts w:ascii="Courier New" w:hAnsi="Courier New"/>
      </w:rPr>
    </w:lvl>
    <w:lvl w:ilvl="8" w:tplc="CF0813CA">
      <w:start w:val="1"/>
      <w:numFmt w:val="bullet"/>
      <w:lvlText w:val=""/>
      <w:lvlJc w:val="left"/>
      <w:pPr>
        <w:tabs>
          <w:tab w:val="num" w:pos="6120"/>
        </w:tabs>
        <w:ind w:left="6120" w:hanging="360"/>
      </w:pPr>
      <w:rPr>
        <w:rFonts w:ascii="Wingdings" w:hAnsi="Wingdings"/>
      </w:rPr>
    </w:lvl>
  </w:abstractNum>
  <w:abstractNum w:abstractNumId="3">
    <w:nsid w:val="7223060C"/>
    <w:multiLevelType w:val="hybridMultilevel"/>
    <w:tmpl w:val="7223060C"/>
    <w:lvl w:ilvl="0" w:tplc="F17E234C">
      <w:start w:val="1"/>
      <w:numFmt w:val="bullet"/>
      <w:lvlText w:val=""/>
      <w:lvlJc w:val="left"/>
      <w:pPr>
        <w:ind w:left="720" w:hanging="360"/>
      </w:pPr>
      <w:rPr>
        <w:rFonts w:ascii="Symbol" w:hAnsi="Symbol"/>
      </w:rPr>
    </w:lvl>
    <w:lvl w:ilvl="1" w:tplc="75C2EDE6">
      <w:start w:val="1"/>
      <w:numFmt w:val="bullet"/>
      <w:lvlText w:val="o"/>
      <w:lvlJc w:val="left"/>
      <w:pPr>
        <w:tabs>
          <w:tab w:val="num" w:pos="1440"/>
        </w:tabs>
        <w:ind w:left="1440" w:hanging="360"/>
      </w:pPr>
      <w:rPr>
        <w:rFonts w:ascii="Courier New" w:hAnsi="Courier New"/>
      </w:rPr>
    </w:lvl>
    <w:lvl w:ilvl="2" w:tplc="30360774">
      <w:start w:val="1"/>
      <w:numFmt w:val="bullet"/>
      <w:lvlText w:val=""/>
      <w:lvlJc w:val="left"/>
      <w:pPr>
        <w:tabs>
          <w:tab w:val="num" w:pos="2160"/>
        </w:tabs>
        <w:ind w:left="2160" w:hanging="360"/>
      </w:pPr>
      <w:rPr>
        <w:rFonts w:ascii="Wingdings" w:hAnsi="Wingdings"/>
      </w:rPr>
    </w:lvl>
    <w:lvl w:ilvl="3" w:tplc="25ACC312">
      <w:start w:val="1"/>
      <w:numFmt w:val="bullet"/>
      <w:lvlText w:val=""/>
      <w:lvlJc w:val="left"/>
      <w:pPr>
        <w:tabs>
          <w:tab w:val="num" w:pos="2880"/>
        </w:tabs>
        <w:ind w:left="2880" w:hanging="360"/>
      </w:pPr>
      <w:rPr>
        <w:rFonts w:ascii="Symbol" w:hAnsi="Symbol"/>
      </w:rPr>
    </w:lvl>
    <w:lvl w:ilvl="4" w:tplc="0EAE7208">
      <w:start w:val="1"/>
      <w:numFmt w:val="bullet"/>
      <w:lvlText w:val="o"/>
      <w:lvlJc w:val="left"/>
      <w:pPr>
        <w:tabs>
          <w:tab w:val="num" w:pos="3600"/>
        </w:tabs>
        <w:ind w:left="3600" w:hanging="360"/>
      </w:pPr>
      <w:rPr>
        <w:rFonts w:ascii="Courier New" w:hAnsi="Courier New"/>
      </w:rPr>
    </w:lvl>
    <w:lvl w:ilvl="5" w:tplc="2CECE4A0">
      <w:start w:val="1"/>
      <w:numFmt w:val="bullet"/>
      <w:lvlText w:val=""/>
      <w:lvlJc w:val="left"/>
      <w:pPr>
        <w:tabs>
          <w:tab w:val="num" w:pos="4320"/>
        </w:tabs>
        <w:ind w:left="4320" w:hanging="360"/>
      </w:pPr>
      <w:rPr>
        <w:rFonts w:ascii="Wingdings" w:hAnsi="Wingdings"/>
      </w:rPr>
    </w:lvl>
    <w:lvl w:ilvl="6" w:tplc="922C2064">
      <w:start w:val="1"/>
      <w:numFmt w:val="bullet"/>
      <w:lvlText w:val=""/>
      <w:lvlJc w:val="left"/>
      <w:pPr>
        <w:tabs>
          <w:tab w:val="num" w:pos="5040"/>
        </w:tabs>
        <w:ind w:left="5040" w:hanging="360"/>
      </w:pPr>
      <w:rPr>
        <w:rFonts w:ascii="Symbol" w:hAnsi="Symbol"/>
      </w:rPr>
    </w:lvl>
    <w:lvl w:ilvl="7" w:tplc="0C267BBC">
      <w:start w:val="1"/>
      <w:numFmt w:val="bullet"/>
      <w:lvlText w:val="o"/>
      <w:lvlJc w:val="left"/>
      <w:pPr>
        <w:tabs>
          <w:tab w:val="num" w:pos="5760"/>
        </w:tabs>
        <w:ind w:left="5760" w:hanging="360"/>
      </w:pPr>
      <w:rPr>
        <w:rFonts w:ascii="Courier New" w:hAnsi="Courier New"/>
      </w:rPr>
    </w:lvl>
    <w:lvl w:ilvl="8" w:tplc="50F6478E">
      <w:start w:val="1"/>
      <w:numFmt w:val="bullet"/>
      <w:lvlText w:val=""/>
      <w:lvlJc w:val="left"/>
      <w:pPr>
        <w:tabs>
          <w:tab w:val="num" w:pos="6480"/>
        </w:tabs>
        <w:ind w:left="6480" w:hanging="360"/>
      </w:pPr>
      <w:rPr>
        <w:rFonts w:ascii="Wingdings" w:hAnsi="Wingdings"/>
      </w:rPr>
    </w:lvl>
  </w:abstractNum>
  <w:abstractNum w:abstractNumId="4">
    <w:nsid w:val="7223060D"/>
    <w:multiLevelType w:val="hybridMultilevel"/>
    <w:tmpl w:val="7223060D"/>
    <w:lvl w:ilvl="0" w:tplc="01D0F1CE">
      <w:start w:val="1"/>
      <w:numFmt w:val="bullet"/>
      <w:lvlText w:val=""/>
      <w:lvlJc w:val="left"/>
      <w:pPr>
        <w:ind w:left="720" w:hanging="360"/>
      </w:pPr>
      <w:rPr>
        <w:rFonts w:ascii="Symbol" w:hAnsi="Symbol"/>
      </w:rPr>
    </w:lvl>
    <w:lvl w:ilvl="1" w:tplc="030E915C">
      <w:start w:val="1"/>
      <w:numFmt w:val="bullet"/>
      <w:lvlText w:val="o"/>
      <w:lvlJc w:val="left"/>
      <w:pPr>
        <w:tabs>
          <w:tab w:val="num" w:pos="1440"/>
        </w:tabs>
        <w:ind w:left="1440" w:hanging="360"/>
      </w:pPr>
      <w:rPr>
        <w:rFonts w:ascii="Courier New" w:hAnsi="Courier New"/>
      </w:rPr>
    </w:lvl>
    <w:lvl w:ilvl="2" w:tplc="F678E404">
      <w:start w:val="1"/>
      <w:numFmt w:val="bullet"/>
      <w:lvlText w:val=""/>
      <w:lvlJc w:val="left"/>
      <w:pPr>
        <w:tabs>
          <w:tab w:val="num" w:pos="2160"/>
        </w:tabs>
        <w:ind w:left="2160" w:hanging="360"/>
      </w:pPr>
      <w:rPr>
        <w:rFonts w:ascii="Wingdings" w:hAnsi="Wingdings"/>
      </w:rPr>
    </w:lvl>
    <w:lvl w:ilvl="3" w:tplc="30B85748">
      <w:start w:val="1"/>
      <w:numFmt w:val="bullet"/>
      <w:lvlText w:val=""/>
      <w:lvlJc w:val="left"/>
      <w:pPr>
        <w:tabs>
          <w:tab w:val="num" w:pos="2880"/>
        </w:tabs>
        <w:ind w:left="2880" w:hanging="360"/>
      </w:pPr>
      <w:rPr>
        <w:rFonts w:ascii="Symbol" w:hAnsi="Symbol"/>
      </w:rPr>
    </w:lvl>
    <w:lvl w:ilvl="4" w:tplc="BB9493C2">
      <w:start w:val="1"/>
      <w:numFmt w:val="bullet"/>
      <w:lvlText w:val="o"/>
      <w:lvlJc w:val="left"/>
      <w:pPr>
        <w:tabs>
          <w:tab w:val="num" w:pos="3600"/>
        </w:tabs>
        <w:ind w:left="3600" w:hanging="360"/>
      </w:pPr>
      <w:rPr>
        <w:rFonts w:ascii="Courier New" w:hAnsi="Courier New"/>
      </w:rPr>
    </w:lvl>
    <w:lvl w:ilvl="5" w:tplc="1606627C">
      <w:start w:val="1"/>
      <w:numFmt w:val="bullet"/>
      <w:lvlText w:val=""/>
      <w:lvlJc w:val="left"/>
      <w:pPr>
        <w:tabs>
          <w:tab w:val="num" w:pos="4320"/>
        </w:tabs>
        <w:ind w:left="4320" w:hanging="360"/>
      </w:pPr>
      <w:rPr>
        <w:rFonts w:ascii="Wingdings" w:hAnsi="Wingdings"/>
      </w:rPr>
    </w:lvl>
    <w:lvl w:ilvl="6" w:tplc="82D6BEEC">
      <w:start w:val="1"/>
      <w:numFmt w:val="bullet"/>
      <w:lvlText w:val=""/>
      <w:lvlJc w:val="left"/>
      <w:pPr>
        <w:tabs>
          <w:tab w:val="num" w:pos="5040"/>
        </w:tabs>
        <w:ind w:left="5040" w:hanging="360"/>
      </w:pPr>
      <w:rPr>
        <w:rFonts w:ascii="Symbol" w:hAnsi="Symbol"/>
      </w:rPr>
    </w:lvl>
    <w:lvl w:ilvl="7" w:tplc="132CCC3E">
      <w:start w:val="1"/>
      <w:numFmt w:val="bullet"/>
      <w:lvlText w:val="o"/>
      <w:lvlJc w:val="left"/>
      <w:pPr>
        <w:tabs>
          <w:tab w:val="num" w:pos="5760"/>
        </w:tabs>
        <w:ind w:left="5760" w:hanging="360"/>
      </w:pPr>
      <w:rPr>
        <w:rFonts w:ascii="Courier New" w:hAnsi="Courier New"/>
      </w:rPr>
    </w:lvl>
    <w:lvl w:ilvl="8" w:tplc="12489326">
      <w:start w:val="1"/>
      <w:numFmt w:val="bullet"/>
      <w:lvlText w:val=""/>
      <w:lvlJc w:val="left"/>
      <w:pPr>
        <w:tabs>
          <w:tab w:val="num" w:pos="6480"/>
        </w:tabs>
        <w:ind w:left="6480" w:hanging="360"/>
      </w:pPr>
      <w:rPr>
        <w:rFonts w:ascii="Wingdings" w:hAnsi="Wingdings"/>
      </w:rPr>
    </w:lvl>
  </w:abstractNum>
  <w:abstractNum w:abstractNumId="5">
    <w:nsid w:val="72230611"/>
    <w:multiLevelType w:val="hybridMultilevel"/>
    <w:tmpl w:val="72230611"/>
    <w:lvl w:ilvl="0" w:tplc="80AA8BD8">
      <w:start w:val="1"/>
      <w:numFmt w:val="bullet"/>
      <w:lvlText w:val=""/>
      <w:lvlJc w:val="left"/>
      <w:pPr>
        <w:ind w:left="720" w:hanging="360"/>
      </w:pPr>
      <w:rPr>
        <w:rFonts w:ascii="Symbol" w:hAnsi="Symbol"/>
      </w:rPr>
    </w:lvl>
    <w:lvl w:ilvl="1" w:tplc="7376D8FC">
      <w:start w:val="1"/>
      <w:numFmt w:val="bullet"/>
      <w:lvlText w:val="o"/>
      <w:lvlJc w:val="left"/>
      <w:pPr>
        <w:tabs>
          <w:tab w:val="num" w:pos="1440"/>
        </w:tabs>
        <w:ind w:left="1440" w:hanging="360"/>
      </w:pPr>
      <w:rPr>
        <w:rFonts w:ascii="Courier New" w:hAnsi="Courier New"/>
      </w:rPr>
    </w:lvl>
    <w:lvl w:ilvl="2" w:tplc="D9DEDC64">
      <w:start w:val="1"/>
      <w:numFmt w:val="bullet"/>
      <w:lvlText w:val=""/>
      <w:lvlJc w:val="left"/>
      <w:pPr>
        <w:tabs>
          <w:tab w:val="num" w:pos="2160"/>
        </w:tabs>
        <w:ind w:left="2160" w:hanging="360"/>
      </w:pPr>
      <w:rPr>
        <w:rFonts w:ascii="Wingdings" w:hAnsi="Wingdings"/>
      </w:rPr>
    </w:lvl>
    <w:lvl w:ilvl="3" w:tplc="6EB6BA48">
      <w:start w:val="1"/>
      <w:numFmt w:val="bullet"/>
      <w:lvlText w:val=""/>
      <w:lvlJc w:val="left"/>
      <w:pPr>
        <w:tabs>
          <w:tab w:val="num" w:pos="2880"/>
        </w:tabs>
        <w:ind w:left="2880" w:hanging="360"/>
      </w:pPr>
      <w:rPr>
        <w:rFonts w:ascii="Symbol" w:hAnsi="Symbol"/>
      </w:rPr>
    </w:lvl>
    <w:lvl w:ilvl="4" w:tplc="11ECF37A">
      <w:start w:val="1"/>
      <w:numFmt w:val="bullet"/>
      <w:lvlText w:val="o"/>
      <w:lvlJc w:val="left"/>
      <w:pPr>
        <w:tabs>
          <w:tab w:val="num" w:pos="3600"/>
        </w:tabs>
        <w:ind w:left="3600" w:hanging="360"/>
      </w:pPr>
      <w:rPr>
        <w:rFonts w:ascii="Courier New" w:hAnsi="Courier New"/>
      </w:rPr>
    </w:lvl>
    <w:lvl w:ilvl="5" w:tplc="1A8273A8">
      <w:start w:val="1"/>
      <w:numFmt w:val="bullet"/>
      <w:lvlText w:val=""/>
      <w:lvlJc w:val="left"/>
      <w:pPr>
        <w:tabs>
          <w:tab w:val="num" w:pos="4320"/>
        </w:tabs>
        <w:ind w:left="4320" w:hanging="360"/>
      </w:pPr>
      <w:rPr>
        <w:rFonts w:ascii="Wingdings" w:hAnsi="Wingdings"/>
      </w:rPr>
    </w:lvl>
    <w:lvl w:ilvl="6" w:tplc="6C8EDB0A">
      <w:start w:val="1"/>
      <w:numFmt w:val="bullet"/>
      <w:lvlText w:val=""/>
      <w:lvlJc w:val="left"/>
      <w:pPr>
        <w:tabs>
          <w:tab w:val="num" w:pos="5040"/>
        </w:tabs>
        <w:ind w:left="5040" w:hanging="360"/>
      </w:pPr>
      <w:rPr>
        <w:rFonts w:ascii="Symbol" w:hAnsi="Symbol"/>
      </w:rPr>
    </w:lvl>
    <w:lvl w:ilvl="7" w:tplc="973A20C4">
      <w:start w:val="1"/>
      <w:numFmt w:val="bullet"/>
      <w:lvlText w:val="o"/>
      <w:lvlJc w:val="left"/>
      <w:pPr>
        <w:tabs>
          <w:tab w:val="num" w:pos="5760"/>
        </w:tabs>
        <w:ind w:left="5760" w:hanging="360"/>
      </w:pPr>
      <w:rPr>
        <w:rFonts w:ascii="Courier New" w:hAnsi="Courier New"/>
      </w:rPr>
    </w:lvl>
    <w:lvl w:ilvl="8" w:tplc="87CC18B4">
      <w:start w:val="1"/>
      <w:numFmt w:val="bullet"/>
      <w:lvlText w:val=""/>
      <w:lvlJc w:val="left"/>
      <w:pPr>
        <w:tabs>
          <w:tab w:val="num" w:pos="6480"/>
        </w:tabs>
        <w:ind w:left="6480" w:hanging="360"/>
      </w:pPr>
      <w:rPr>
        <w:rFonts w:ascii="Wingdings" w:hAnsi="Wingdings"/>
      </w:rPr>
    </w:lvl>
  </w:abstractNum>
  <w:abstractNum w:abstractNumId="6">
    <w:nsid w:val="72230612"/>
    <w:multiLevelType w:val="hybridMultilevel"/>
    <w:tmpl w:val="72230612"/>
    <w:lvl w:ilvl="0" w:tplc="45C29EFA">
      <w:start w:val="1"/>
      <w:numFmt w:val="bullet"/>
      <w:lvlText w:val=""/>
      <w:lvlJc w:val="left"/>
      <w:pPr>
        <w:ind w:left="720" w:hanging="360"/>
      </w:pPr>
      <w:rPr>
        <w:rFonts w:ascii="Symbol" w:hAnsi="Symbol"/>
      </w:rPr>
    </w:lvl>
    <w:lvl w:ilvl="1" w:tplc="61AA2D5C">
      <w:start w:val="1"/>
      <w:numFmt w:val="bullet"/>
      <w:lvlText w:val="o"/>
      <w:lvlJc w:val="left"/>
      <w:pPr>
        <w:tabs>
          <w:tab w:val="num" w:pos="1440"/>
        </w:tabs>
        <w:ind w:left="1440" w:hanging="360"/>
      </w:pPr>
      <w:rPr>
        <w:rFonts w:ascii="Courier New" w:hAnsi="Courier New"/>
      </w:rPr>
    </w:lvl>
    <w:lvl w:ilvl="2" w:tplc="6EF41630">
      <w:start w:val="1"/>
      <w:numFmt w:val="bullet"/>
      <w:lvlText w:val=""/>
      <w:lvlJc w:val="left"/>
      <w:pPr>
        <w:tabs>
          <w:tab w:val="num" w:pos="2160"/>
        </w:tabs>
        <w:ind w:left="2160" w:hanging="360"/>
      </w:pPr>
      <w:rPr>
        <w:rFonts w:ascii="Wingdings" w:hAnsi="Wingdings"/>
      </w:rPr>
    </w:lvl>
    <w:lvl w:ilvl="3" w:tplc="7A1CFBD6">
      <w:start w:val="1"/>
      <w:numFmt w:val="bullet"/>
      <w:lvlText w:val=""/>
      <w:lvlJc w:val="left"/>
      <w:pPr>
        <w:tabs>
          <w:tab w:val="num" w:pos="2880"/>
        </w:tabs>
        <w:ind w:left="2880" w:hanging="360"/>
      </w:pPr>
      <w:rPr>
        <w:rFonts w:ascii="Symbol" w:hAnsi="Symbol"/>
      </w:rPr>
    </w:lvl>
    <w:lvl w:ilvl="4" w:tplc="DDD0007E">
      <w:start w:val="1"/>
      <w:numFmt w:val="bullet"/>
      <w:lvlText w:val="o"/>
      <w:lvlJc w:val="left"/>
      <w:pPr>
        <w:tabs>
          <w:tab w:val="num" w:pos="3600"/>
        </w:tabs>
        <w:ind w:left="3600" w:hanging="360"/>
      </w:pPr>
      <w:rPr>
        <w:rFonts w:ascii="Courier New" w:hAnsi="Courier New"/>
      </w:rPr>
    </w:lvl>
    <w:lvl w:ilvl="5" w:tplc="43268080">
      <w:start w:val="1"/>
      <w:numFmt w:val="bullet"/>
      <w:lvlText w:val=""/>
      <w:lvlJc w:val="left"/>
      <w:pPr>
        <w:tabs>
          <w:tab w:val="num" w:pos="4320"/>
        </w:tabs>
        <w:ind w:left="4320" w:hanging="360"/>
      </w:pPr>
      <w:rPr>
        <w:rFonts w:ascii="Wingdings" w:hAnsi="Wingdings"/>
      </w:rPr>
    </w:lvl>
    <w:lvl w:ilvl="6" w:tplc="4C1A04F6">
      <w:start w:val="1"/>
      <w:numFmt w:val="bullet"/>
      <w:lvlText w:val=""/>
      <w:lvlJc w:val="left"/>
      <w:pPr>
        <w:tabs>
          <w:tab w:val="num" w:pos="5040"/>
        </w:tabs>
        <w:ind w:left="5040" w:hanging="360"/>
      </w:pPr>
      <w:rPr>
        <w:rFonts w:ascii="Symbol" w:hAnsi="Symbol"/>
      </w:rPr>
    </w:lvl>
    <w:lvl w:ilvl="7" w:tplc="91DAF722">
      <w:start w:val="1"/>
      <w:numFmt w:val="bullet"/>
      <w:lvlText w:val="o"/>
      <w:lvlJc w:val="left"/>
      <w:pPr>
        <w:tabs>
          <w:tab w:val="num" w:pos="5760"/>
        </w:tabs>
        <w:ind w:left="5760" w:hanging="360"/>
      </w:pPr>
      <w:rPr>
        <w:rFonts w:ascii="Courier New" w:hAnsi="Courier New"/>
      </w:rPr>
    </w:lvl>
    <w:lvl w:ilvl="8" w:tplc="755E083E">
      <w:start w:val="1"/>
      <w:numFmt w:val="bullet"/>
      <w:lvlText w:val=""/>
      <w:lvlJc w:val="left"/>
      <w:pPr>
        <w:tabs>
          <w:tab w:val="num" w:pos="6480"/>
        </w:tabs>
        <w:ind w:left="6480" w:hanging="360"/>
      </w:pPr>
      <w:rPr>
        <w:rFonts w:ascii="Wingdings" w:hAnsi="Wingdings"/>
      </w:rPr>
    </w:lvl>
  </w:abstractNum>
  <w:abstractNum w:abstractNumId="7">
    <w:nsid w:val="72230615"/>
    <w:multiLevelType w:val="hybridMultilevel"/>
    <w:tmpl w:val="72230615"/>
    <w:lvl w:ilvl="0" w:tplc="0BAC0E90">
      <w:start w:val="1"/>
      <w:numFmt w:val="bullet"/>
      <w:lvlText w:val=""/>
      <w:lvlJc w:val="left"/>
      <w:pPr>
        <w:ind w:left="720" w:hanging="360"/>
      </w:pPr>
      <w:rPr>
        <w:rFonts w:ascii="Symbol" w:hAnsi="Symbol"/>
      </w:rPr>
    </w:lvl>
    <w:lvl w:ilvl="1" w:tplc="26C01D50">
      <w:start w:val="1"/>
      <w:numFmt w:val="bullet"/>
      <w:lvlText w:val="o"/>
      <w:lvlJc w:val="left"/>
      <w:pPr>
        <w:tabs>
          <w:tab w:val="num" w:pos="1440"/>
        </w:tabs>
        <w:ind w:left="1440" w:hanging="360"/>
      </w:pPr>
      <w:rPr>
        <w:rFonts w:ascii="Courier New" w:hAnsi="Courier New"/>
      </w:rPr>
    </w:lvl>
    <w:lvl w:ilvl="2" w:tplc="F3BC33DA">
      <w:start w:val="1"/>
      <w:numFmt w:val="bullet"/>
      <w:lvlText w:val=""/>
      <w:lvlJc w:val="left"/>
      <w:pPr>
        <w:tabs>
          <w:tab w:val="num" w:pos="2160"/>
        </w:tabs>
        <w:ind w:left="2160" w:hanging="360"/>
      </w:pPr>
      <w:rPr>
        <w:rFonts w:ascii="Wingdings" w:hAnsi="Wingdings"/>
      </w:rPr>
    </w:lvl>
    <w:lvl w:ilvl="3" w:tplc="84924F44">
      <w:start w:val="1"/>
      <w:numFmt w:val="bullet"/>
      <w:lvlText w:val=""/>
      <w:lvlJc w:val="left"/>
      <w:pPr>
        <w:tabs>
          <w:tab w:val="num" w:pos="2880"/>
        </w:tabs>
        <w:ind w:left="2880" w:hanging="360"/>
      </w:pPr>
      <w:rPr>
        <w:rFonts w:ascii="Symbol" w:hAnsi="Symbol"/>
      </w:rPr>
    </w:lvl>
    <w:lvl w:ilvl="4" w:tplc="761C919E">
      <w:start w:val="1"/>
      <w:numFmt w:val="bullet"/>
      <w:lvlText w:val="o"/>
      <w:lvlJc w:val="left"/>
      <w:pPr>
        <w:tabs>
          <w:tab w:val="num" w:pos="3600"/>
        </w:tabs>
        <w:ind w:left="3600" w:hanging="360"/>
      </w:pPr>
      <w:rPr>
        <w:rFonts w:ascii="Courier New" w:hAnsi="Courier New"/>
      </w:rPr>
    </w:lvl>
    <w:lvl w:ilvl="5" w:tplc="06204A0A">
      <w:start w:val="1"/>
      <w:numFmt w:val="bullet"/>
      <w:lvlText w:val=""/>
      <w:lvlJc w:val="left"/>
      <w:pPr>
        <w:tabs>
          <w:tab w:val="num" w:pos="4320"/>
        </w:tabs>
        <w:ind w:left="4320" w:hanging="360"/>
      </w:pPr>
      <w:rPr>
        <w:rFonts w:ascii="Wingdings" w:hAnsi="Wingdings"/>
      </w:rPr>
    </w:lvl>
    <w:lvl w:ilvl="6" w:tplc="B922E9CE">
      <w:start w:val="1"/>
      <w:numFmt w:val="bullet"/>
      <w:lvlText w:val=""/>
      <w:lvlJc w:val="left"/>
      <w:pPr>
        <w:tabs>
          <w:tab w:val="num" w:pos="5040"/>
        </w:tabs>
        <w:ind w:left="5040" w:hanging="360"/>
      </w:pPr>
      <w:rPr>
        <w:rFonts w:ascii="Symbol" w:hAnsi="Symbol"/>
      </w:rPr>
    </w:lvl>
    <w:lvl w:ilvl="7" w:tplc="2E90B800">
      <w:start w:val="1"/>
      <w:numFmt w:val="bullet"/>
      <w:lvlText w:val="o"/>
      <w:lvlJc w:val="left"/>
      <w:pPr>
        <w:tabs>
          <w:tab w:val="num" w:pos="5760"/>
        </w:tabs>
        <w:ind w:left="5760" w:hanging="360"/>
      </w:pPr>
      <w:rPr>
        <w:rFonts w:ascii="Courier New" w:hAnsi="Courier New"/>
      </w:rPr>
    </w:lvl>
    <w:lvl w:ilvl="8" w:tplc="741E416E">
      <w:start w:val="1"/>
      <w:numFmt w:val="bullet"/>
      <w:lvlText w:val=""/>
      <w:lvlJc w:val="left"/>
      <w:pPr>
        <w:tabs>
          <w:tab w:val="num" w:pos="6480"/>
        </w:tabs>
        <w:ind w:left="6480" w:hanging="360"/>
      </w:pPr>
      <w:rPr>
        <w:rFonts w:ascii="Wingdings" w:hAnsi="Wingdings"/>
      </w:rPr>
    </w:lvl>
  </w:abstractNum>
  <w:abstractNum w:abstractNumId="8">
    <w:nsid w:val="72230616"/>
    <w:multiLevelType w:val="hybridMultilevel"/>
    <w:tmpl w:val="72230616"/>
    <w:lvl w:ilvl="0" w:tplc="AD6EE1E4">
      <w:start w:val="1"/>
      <w:numFmt w:val="bullet"/>
      <w:lvlText w:val=""/>
      <w:lvlJc w:val="left"/>
      <w:pPr>
        <w:ind w:left="720" w:hanging="360"/>
      </w:pPr>
      <w:rPr>
        <w:rFonts w:ascii="Symbol" w:hAnsi="Symbol"/>
      </w:rPr>
    </w:lvl>
    <w:lvl w:ilvl="1" w:tplc="62A6052E">
      <w:start w:val="1"/>
      <w:numFmt w:val="bullet"/>
      <w:lvlText w:val="o"/>
      <w:lvlJc w:val="left"/>
      <w:pPr>
        <w:tabs>
          <w:tab w:val="num" w:pos="1440"/>
        </w:tabs>
        <w:ind w:left="1440" w:hanging="360"/>
      </w:pPr>
      <w:rPr>
        <w:rFonts w:ascii="Courier New" w:hAnsi="Courier New"/>
      </w:rPr>
    </w:lvl>
    <w:lvl w:ilvl="2" w:tplc="FD24199C">
      <w:start w:val="1"/>
      <w:numFmt w:val="bullet"/>
      <w:lvlText w:val=""/>
      <w:lvlJc w:val="left"/>
      <w:pPr>
        <w:tabs>
          <w:tab w:val="num" w:pos="2160"/>
        </w:tabs>
        <w:ind w:left="2160" w:hanging="360"/>
      </w:pPr>
      <w:rPr>
        <w:rFonts w:ascii="Wingdings" w:hAnsi="Wingdings"/>
      </w:rPr>
    </w:lvl>
    <w:lvl w:ilvl="3" w:tplc="B4E0A8F0">
      <w:start w:val="1"/>
      <w:numFmt w:val="bullet"/>
      <w:lvlText w:val=""/>
      <w:lvlJc w:val="left"/>
      <w:pPr>
        <w:tabs>
          <w:tab w:val="num" w:pos="2880"/>
        </w:tabs>
        <w:ind w:left="2880" w:hanging="360"/>
      </w:pPr>
      <w:rPr>
        <w:rFonts w:ascii="Symbol" w:hAnsi="Symbol"/>
      </w:rPr>
    </w:lvl>
    <w:lvl w:ilvl="4" w:tplc="A8D0D38C">
      <w:start w:val="1"/>
      <w:numFmt w:val="bullet"/>
      <w:lvlText w:val="o"/>
      <w:lvlJc w:val="left"/>
      <w:pPr>
        <w:tabs>
          <w:tab w:val="num" w:pos="3600"/>
        </w:tabs>
        <w:ind w:left="3600" w:hanging="360"/>
      </w:pPr>
      <w:rPr>
        <w:rFonts w:ascii="Courier New" w:hAnsi="Courier New"/>
      </w:rPr>
    </w:lvl>
    <w:lvl w:ilvl="5" w:tplc="331C3DBE">
      <w:start w:val="1"/>
      <w:numFmt w:val="bullet"/>
      <w:lvlText w:val=""/>
      <w:lvlJc w:val="left"/>
      <w:pPr>
        <w:tabs>
          <w:tab w:val="num" w:pos="4320"/>
        </w:tabs>
        <w:ind w:left="4320" w:hanging="360"/>
      </w:pPr>
      <w:rPr>
        <w:rFonts w:ascii="Wingdings" w:hAnsi="Wingdings"/>
      </w:rPr>
    </w:lvl>
    <w:lvl w:ilvl="6" w:tplc="0AC8E032">
      <w:start w:val="1"/>
      <w:numFmt w:val="bullet"/>
      <w:lvlText w:val=""/>
      <w:lvlJc w:val="left"/>
      <w:pPr>
        <w:tabs>
          <w:tab w:val="num" w:pos="5040"/>
        </w:tabs>
        <w:ind w:left="5040" w:hanging="360"/>
      </w:pPr>
      <w:rPr>
        <w:rFonts w:ascii="Symbol" w:hAnsi="Symbol"/>
      </w:rPr>
    </w:lvl>
    <w:lvl w:ilvl="7" w:tplc="93C0DA00">
      <w:start w:val="1"/>
      <w:numFmt w:val="bullet"/>
      <w:lvlText w:val="o"/>
      <w:lvlJc w:val="left"/>
      <w:pPr>
        <w:tabs>
          <w:tab w:val="num" w:pos="5760"/>
        </w:tabs>
        <w:ind w:left="5760" w:hanging="360"/>
      </w:pPr>
      <w:rPr>
        <w:rFonts w:ascii="Courier New" w:hAnsi="Courier New"/>
      </w:rPr>
    </w:lvl>
    <w:lvl w:ilvl="8" w:tplc="E60040D8">
      <w:start w:val="1"/>
      <w:numFmt w:val="bullet"/>
      <w:lvlText w:val=""/>
      <w:lvlJc w:val="left"/>
      <w:pPr>
        <w:tabs>
          <w:tab w:val="num" w:pos="6480"/>
        </w:tabs>
        <w:ind w:left="6480" w:hanging="360"/>
      </w:pPr>
      <w:rPr>
        <w:rFonts w:ascii="Wingdings" w:hAnsi="Wingdings"/>
      </w:rPr>
    </w:lvl>
  </w:abstractNum>
  <w:abstractNum w:abstractNumId="9">
    <w:nsid w:val="72230618"/>
    <w:multiLevelType w:val="hybridMultilevel"/>
    <w:tmpl w:val="72230618"/>
    <w:lvl w:ilvl="0" w:tplc="310CF5EA">
      <w:start w:val="1"/>
      <w:numFmt w:val="bullet"/>
      <w:lvlText w:val=""/>
      <w:lvlJc w:val="left"/>
      <w:pPr>
        <w:ind w:left="720" w:hanging="360"/>
      </w:pPr>
      <w:rPr>
        <w:rFonts w:ascii="Symbol" w:hAnsi="Symbol"/>
      </w:rPr>
    </w:lvl>
    <w:lvl w:ilvl="1" w:tplc="CDDE70CA">
      <w:start w:val="1"/>
      <w:numFmt w:val="bullet"/>
      <w:lvlText w:val="o"/>
      <w:lvlJc w:val="left"/>
      <w:pPr>
        <w:tabs>
          <w:tab w:val="num" w:pos="1440"/>
        </w:tabs>
        <w:ind w:left="1440" w:hanging="360"/>
      </w:pPr>
      <w:rPr>
        <w:rFonts w:ascii="Courier New" w:hAnsi="Courier New"/>
      </w:rPr>
    </w:lvl>
    <w:lvl w:ilvl="2" w:tplc="547CA640">
      <w:start w:val="1"/>
      <w:numFmt w:val="bullet"/>
      <w:lvlText w:val=""/>
      <w:lvlJc w:val="left"/>
      <w:pPr>
        <w:tabs>
          <w:tab w:val="num" w:pos="2160"/>
        </w:tabs>
        <w:ind w:left="2160" w:hanging="360"/>
      </w:pPr>
      <w:rPr>
        <w:rFonts w:ascii="Wingdings" w:hAnsi="Wingdings"/>
      </w:rPr>
    </w:lvl>
    <w:lvl w:ilvl="3" w:tplc="7BA031B8">
      <w:start w:val="1"/>
      <w:numFmt w:val="bullet"/>
      <w:lvlText w:val=""/>
      <w:lvlJc w:val="left"/>
      <w:pPr>
        <w:tabs>
          <w:tab w:val="num" w:pos="2880"/>
        </w:tabs>
        <w:ind w:left="2880" w:hanging="360"/>
      </w:pPr>
      <w:rPr>
        <w:rFonts w:ascii="Symbol" w:hAnsi="Symbol"/>
      </w:rPr>
    </w:lvl>
    <w:lvl w:ilvl="4" w:tplc="CB04E594">
      <w:start w:val="1"/>
      <w:numFmt w:val="bullet"/>
      <w:lvlText w:val="o"/>
      <w:lvlJc w:val="left"/>
      <w:pPr>
        <w:tabs>
          <w:tab w:val="num" w:pos="3600"/>
        </w:tabs>
        <w:ind w:left="3600" w:hanging="360"/>
      </w:pPr>
      <w:rPr>
        <w:rFonts w:ascii="Courier New" w:hAnsi="Courier New"/>
      </w:rPr>
    </w:lvl>
    <w:lvl w:ilvl="5" w:tplc="E8CA18E0">
      <w:start w:val="1"/>
      <w:numFmt w:val="bullet"/>
      <w:lvlText w:val=""/>
      <w:lvlJc w:val="left"/>
      <w:pPr>
        <w:tabs>
          <w:tab w:val="num" w:pos="4320"/>
        </w:tabs>
        <w:ind w:left="4320" w:hanging="360"/>
      </w:pPr>
      <w:rPr>
        <w:rFonts w:ascii="Wingdings" w:hAnsi="Wingdings"/>
      </w:rPr>
    </w:lvl>
    <w:lvl w:ilvl="6" w:tplc="C674CA56">
      <w:start w:val="1"/>
      <w:numFmt w:val="bullet"/>
      <w:lvlText w:val=""/>
      <w:lvlJc w:val="left"/>
      <w:pPr>
        <w:tabs>
          <w:tab w:val="num" w:pos="5040"/>
        </w:tabs>
        <w:ind w:left="5040" w:hanging="360"/>
      </w:pPr>
      <w:rPr>
        <w:rFonts w:ascii="Symbol" w:hAnsi="Symbol"/>
      </w:rPr>
    </w:lvl>
    <w:lvl w:ilvl="7" w:tplc="C16CECAC">
      <w:start w:val="1"/>
      <w:numFmt w:val="bullet"/>
      <w:lvlText w:val="o"/>
      <w:lvlJc w:val="left"/>
      <w:pPr>
        <w:tabs>
          <w:tab w:val="num" w:pos="5760"/>
        </w:tabs>
        <w:ind w:left="5760" w:hanging="360"/>
      </w:pPr>
      <w:rPr>
        <w:rFonts w:ascii="Courier New" w:hAnsi="Courier New"/>
      </w:rPr>
    </w:lvl>
    <w:lvl w:ilvl="8" w:tplc="1BC24FF0">
      <w:start w:val="1"/>
      <w:numFmt w:val="bullet"/>
      <w:lvlText w:val=""/>
      <w:lvlJc w:val="left"/>
      <w:pPr>
        <w:tabs>
          <w:tab w:val="num" w:pos="6480"/>
        </w:tabs>
        <w:ind w:left="6480" w:hanging="360"/>
      </w:pPr>
      <w:rPr>
        <w:rFonts w:ascii="Wingdings" w:hAnsi="Wingdings"/>
      </w:rPr>
    </w:lvl>
  </w:abstractNum>
  <w:abstractNum w:abstractNumId="10">
    <w:nsid w:val="72230619"/>
    <w:multiLevelType w:val="hybridMultilevel"/>
    <w:tmpl w:val="72230619"/>
    <w:lvl w:ilvl="0" w:tplc="CA8C16F4">
      <w:start w:val="1"/>
      <w:numFmt w:val="bullet"/>
      <w:lvlText w:val=""/>
      <w:lvlJc w:val="left"/>
      <w:pPr>
        <w:ind w:left="720" w:hanging="360"/>
      </w:pPr>
      <w:rPr>
        <w:rFonts w:ascii="Symbol" w:hAnsi="Symbol"/>
      </w:rPr>
    </w:lvl>
    <w:lvl w:ilvl="1" w:tplc="D8944D14">
      <w:start w:val="1"/>
      <w:numFmt w:val="bullet"/>
      <w:lvlText w:val="o"/>
      <w:lvlJc w:val="left"/>
      <w:pPr>
        <w:tabs>
          <w:tab w:val="num" w:pos="1440"/>
        </w:tabs>
        <w:ind w:left="1440" w:hanging="360"/>
      </w:pPr>
      <w:rPr>
        <w:rFonts w:ascii="Courier New" w:hAnsi="Courier New"/>
      </w:rPr>
    </w:lvl>
    <w:lvl w:ilvl="2" w:tplc="4C340040">
      <w:start w:val="1"/>
      <w:numFmt w:val="bullet"/>
      <w:lvlText w:val=""/>
      <w:lvlJc w:val="left"/>
      <w:pPr>
        <w:tabs>
          <w:tab w:val="num" w:pos="2160"/>
        </w:tabs>
        <w:ind w:left="2160" w:hanging="360"/>
      </w:pPr>
      <w:rPr>
        <w:rFonts w:ascii="Wingdings" w:hAnsi="Wingdings"/>
      </w:rPr>
    </w:lvl>
    <w:lvl w:ilvl="3" w:tplc="D17AE80A">
      <w:start w:val="1"/>
      <w:numFmt w:val="bullet"/>
      <w:lvlText w:val=""/>
      <w:lvlJc w:val="left"/>
      <w:pPr>
        <w:tabs>
          <w:tab w:val="num" w:pos="2880"/>
        </w:tabs>
        <w:ind w:left="2880" w:hanging="360"/>
      </w:pPr>
      <w:rPr>
        <w:rFonts w:ascii="Symbol" w:hAnsi="Symbol"/>
      </w:rPr>
    </w:lvl>
    <w:lvl w:ilvl="4" w:tplc="6F92D426">
      <w:start w:val="1"/>
      <w:numFmt w:val="bullet"/>
      <w:lvlText w:val="o"/>
      <w:lvlJc w:val="left"/>
      <w:pPr>
        <w:tabs>
          <w:tab w:val="num" w:pos="3600"/>
        </w:tabs>
        <w:ind w:left="3600" w:hanging="360"/>
      </w:pPr>
      <w:rPr>
        <w:rFonts w:ascii="Courier New" w:hAnsi="Courier New"/>
      </w:rPr>
    </w:lvl>
    <w:lvl w:ilvl="5" w:tplc="5F06FE9C">
      <w:start w:val="1"/>
      <w:numFmt w:val="bullet"/>
      <w:lvlText w:val=""/>
      <w:lvlJc w:val="left"/>
      <w:pPr>
        <w:tabs>
          <w:tab w:val="num" w:pos="4320"/>
        </w:tabs>
        <w:ind w:left="4320" w:hanging="360"/>
      </w:pPr>
      <w:rPr>
        <w:rFonts w:ascii="Wingdings" w:hAnsi="Wingdings"/>
      </w:rPr>
    </w:lvl>
    <w:lvl w:ilvl="6" w:tplc="670A665C">
      <w:start w:val="1"/>
      <w:numFmt w:val="bullet"/>
      <w:lvlText w:val=""/>
      <w:lvlJc w:val="left"/>
      <w:pPr>
        <w:tabs>
          <w:tab w:val="num" w:pos="5040"/>
        </w:tabs>
        <w:ind w:left="5040" w:hanging="360"/>
      </w:pPr>
      <w:rPr>
        <w:rFonts w:ascii="Symbol" w:hAnsi="Symbol"/>
      </w:rPr>
    </w:lvl>
    <w:lvl w:ilvl="7" w:tplc="5AC6F81E">
      <w:start w:val="1"/>
      <w:numFmt w:val="bullet"/>
      <w:lvlText w:val="o"/>
      <w:lvlJc w:val="left"/>
      <w:pPr>
        <w:tabs>
          <w:tab w:val="num" w:pos="5760"/>
        </w:tabs>
        <w:ind w:left="5760" w:hanging="360"/>
      </w:pPr>
      <w:rPr>
        <w:rFonts w:ascii="Courier New" w:hAnsi="Courier New"/>
      </w:rPr>
    </w:lvl>
    <w:lvl w:ilvl="8" w:tplc="5A82AC7A">
      <w:start w:val="1"/>
      <w:numFmt w:val="bullet"/>
      <w:lvlText w:val=""/>
      <w:lvlJc w:val="left"/>
      <w:pPr>
        <w:tabs>
          <w:tab w:val="num" w:pos="6480"/>
        </w:tabs>
        <w:ind w:left="6480" w:hanging="360"/>
      </w:pPr>
      <w:rPr>
        <w:rFonts w:ascii="Wingdings" w:hAnsi="Wingdings"/>
      </w:rPr>
    </w:lvl>
  </w:abstractNum>
  <w:abstractNum w:abstractNumId="11">
    <w:nsid w:val="74A1243D"/>
    <w:multiLevelType w:val="hybridMultilevel"/>
    <w:tmpl w:val="2808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3"/>
  </w:num>
  <w:num w:numId="6">
    <w:abstractNumId w:val="2"/>
  </w:num>
  <w:num w:numId="7">
    <w:abstractNumId w:val="5"/>
  </w:num>
  <w:num w:numId="8">
    <w:abstractNumId w:val="6"/>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61"/>
    <w:rsid w:val="004D5C61"/>
    <w:rsid w:val="00B20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0C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61"/>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C61"/>
    <w:pPr>
      <w:autoSpaceDE w:val="0"/>
      <w:autoSpaceDN w:val="0"/>
      <w:adjustRightInd w:val="0"/>
    </w:pPr>
    <w:rPr>
      <w:rFonts w:ascii="Trebuchet MS" w:eastAsiaTheme="minorHAnsi" w:hAnsi="Trebuchet MS" w:cs="Trebuchet MS"/>
      <w:color w:val="000000"/>
      <w:lang w:val="ro-RO"/>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4D5C61"/>
    <w:pPr>
      <w:ind w:left="720"/>
      <w:contextualSpacing/>
    </w:pPr>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D5C61"/>
    <w:rPr>
      <w:rFonts w:eastAsiaTheme="minorHAnsi"/>
      <w:sz w:val="22"/>
      <w:szCs w:val="22"/>
      <w:lang w:val="en-GB"/>
    </w:rPr>
  </w:style>
  <w:style w:type="character" w:styleId="CommentReference">
    <w:name w:val="annotation reference"/>
    <w:basedOn w:val="DefaultParagraphFont"/>
    <w:uiPriority w:val="99"/>
    <w:semiHidden/>
    <w:unhideWhenUsed/>
    <w:rsid w:val="004D5C61"/>
    <w:rPr>
      <w:sz w:val="16"/>
      <w:szCs w:val="16"/>
    </w:rPr>
  </w:style>
  <w:style w:type="paragraph" w:styleId="CommentText">
    <w:name w:val="annotation text"/>
    <w:basedOn w:val="Normal"/>
    <w:link w:val="CommentTextChar"/>
    <w:uiPriority w:val="99"/>
    <w:semiHidden/>
    <w:unhideWhenUsed/>
    <w:rsid w:val="004D5C61"/>
    <w:pPr>
      <w:spacing w:line="240" w:lineRule="auto"/>
    </w:pPr>
    <w:rPr>
      <w:sz w:val="20"/>
      <w:szCs w:val="20"/>
    </w:rPr>
  </w:style>
  <w:style w:type="character" w:customStyle="1" w:styleId="CommentTextChar">
    <w:name w:val="Comment Text Char"/>
    <w:basedOn w:val="DefaultParagraphFont"/>
    <w:link w:val="CommentText"/>
    <w:uiPriority w:val="99"/>
    <w:semiHidden/>
    <w:rsid w:val="004D5C61"/>
    <w:rPr>
      <w:rFonts w:eastAsiaTheme="minorHAnsi"/>
      <w:sz w:val="20"/>
      <w:szCs w:val="20"/>
      <w:lang w:val="en-GB"/>
    </w:rPr>
  </w:style>
  <w:style w:type="paragraph" w:styleId="BalloonText">
    <w:name w:val="Balloon Text"/>
    <w:basedOn w:val="Normal"/>
    <w:link w:val="BalloonTextChar"/>
    <w:uiPriority w:val="99"/>
    <w:semiHidden/>
    <w:unhideWhenUsed/>
    <w:rsid w:val="004D5C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C61"/>
    <w:rPr>
      <w:rFonts w:ascii="Lucida Grande" w:eastAsiaTheme="minorHAnsi"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61"/>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C61"/>
    <w:pPr>
      <w:autoSpaceDE w:val="0"/>
      <w:autoSpaceDN w:val="0"/>
      <w:adjustRightInd w:val="0"/>
    </w:pPr>
    <w:rPr>
      <w:rFonts w:ascii="Trebuchet MS" w:eastAsiaTheme="minorHAnsi" w:hAnsi="Trebuchet MS" w:cs="Trebuchet MS"/>
      <w:color w:val="000000"/>
      <w:lang w:val="ro-RO"/>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4D5C61"/>
    <w:pPr>
      <w:ind w:left="720"/>
      <w:contextualSpacing/>
    </w:pPr>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D5C61"/>
    <w:rPr>
      <w:rFonts w:eastAsiaTheme="minorHAnsi"/>
      <w:sz w:val="22"/>
      <w:szCs w:val="22"/>
      <w:lang w:val="en-GB"/>
    </w:rPr>
  </w:style>
  <w:style w:type="character" w:styleId="CommentReference">
    <w:name w:val="annotation reference"/>
    <w:basedOn w:val="DefaultParagraphFont"/>
    <w:uiPriority w:val="99"/>
    <w:semiHidden/>
    <w:unhideWhenUsed/>
    <w:rsid w:val="004D5C61"/>
    <w:rPr>
      <w:sz w:val="16"/>
      <w:szCs w:val="16"/>
    </w:rPr>
  </w:style>
  <w:style w:type="paragraph" w:styleId="CommentText">
    <w:name w:val="annotation text"/>
    <w:basedOn w:val="Normal"/>
    <w:link w:val="CommentTextChar"/>
    <w:uiPriority w:val="99"/>
    <w:semiHidden/>
    <w:unhideWhenUsed/>
    <w:rsid w:val="004D5C61"/>
    <w:pPr>
      <w:spacing w:line="240" w:lineRule="auto"/>
    </w:pPr>
    <w:rPr>
      <w:sz w:val="20"/>
      <w:szCs w:val="20"/>
    </w:rPr>
  </w:style>
  <w:style w:type="character" w:customStyle="1" w:styleId="CommentTextChar">
    <w:name w:val="Comment Text Char"/>
    <w:basedOn w:val="DefaultParagraphFont"/>
    <w:link w:val="CommentText"/>
    <w:uiPriority w:val="99"/>
    <w:semiHidden/>
    <w:rsid w:val="004D5C61"/>
    <w:rPr>
      <w:rFonts w:eastAsiaTheme="minorHAnsi"/>
      <w:sz w:val="20"/>
      <w:szCs w:val="20"/>
      <w:lang w:val="en-GB"/>
    </w:rPr>
  </w:style>
  <w:style w:type="paragraph" w:styleId="BalloonText">
    <w:name w:val="Balloon Text"/>
    <w:basedOn w:val="Normal"/>
    <w:link w:val="BalloonTextChar"/>
    <w:uiPriority w:val="99"/>
    <w:semiHidden/>
    <w:unhideWhenUsed/>
    <w:rsid w:val="004D5C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C61"/>
    <w:rPr>
      <w:rFonts w:ascii="Lucida Grande" w:eastAsiaTheme="minorHAnsi"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2616</Words>
  <Characters>14916</Characters>
  <Application>Microsoft Macintosh Word</Application>
  <DocSecurity>0</DocSecurity>
  <Lines>124</Lines>
  <Paragraphs>34</Paragraphs>
  <ScaleCrop>false</ScaleCrop>
  <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1</cp:revision>
  <dcterms:created xsi:type="dcterms:W3CDTF">2019-08-26T07:09:00Z</dcterms:created>
  <dcterms:modified xsi:type="dcterms:W3CDTF">2019-08-26T07:09:00Z</dcterms:modified>
</cp:coreProperties>
</file>